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46A0" w:rsidRDefault="00BB4828">
      <w:pPr>
        <w:pStyle w:val="20"/>
        <w:shd w:val="clear" w:color="auto" w:fill="auto"/>
        <w:spacing w:after="294" w:line="280" w:lineRule="exact"/>
      </w:pPr>
      <w:r>
        <w:t>ПРОЕКТ</w:t>
      </w:r>
    </w:p>
    <w:p w:rsidR="00B553F9" w:rsidRPr="009A2903" w:rsidRDefault="006302A3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А</w:t>
      </w:r>
      <w:r w:rsidR="00BB4828" w:rsidRPr="009A2903">
        <w:rPr>
          <w:rFonts w:ascii="Times New Roman" w:hAnsi="Times New Roman" w:cs="Times New Roman"/>
          <w:b/>
          <w:sz w:val="28"/>
          <w:szCs w:val="28"/>
        </w:rPr>
        <w:t xml:space="preserve">дминистративный регламент предоставления муниципальной услуги «Направление уведомления о планируемом сносе объекта капитального строительства и уведомления о завершении сноса объекта капитального строительства» на территории </w:t>
      </w:r>
      <w:r w:rsidR="00FE1627" w:rsidRPr="009A2903">
        <w:rPr>
          <w:rStyle w:val="31"/>
          <w:rFonts w:eastAsia="Microsoft Sans Serif"/>
          <w:i w:val="0"/>
        </w:rPr>
        <w:t>муниципального образования</w:t>
      </w:r>
      <w:r w:rsidR="009A2903" w:rsidRPr="009A2903">
        <w:rPr>
          <w:rStyle w:val="31"/>
          <w:rFonts w:eastAsia="Microsoft Sans Serif"/>
          <w:i w:val="0"/>
        </w:rPr>
        <w:t xml:space="preserve">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«</w:t>
      </w:r>
      <w:r w:rsidR="00212156">
        <w:rPr>
          <w:rFonts w:ascii="Times New Roman" w:hAnsi="Times New Roman" w:cs="Times New Roman"/>
          <w:b/>
          <w:sz w:val="28"/>
          <w:szCs w:val="28"/>
        </w:rPr>
        <w:t xml:space="preserve">Винниковский </w:t>
      </w:r>
      <w:r w:rsidR="00FE1627" w:rsidRPr="009A2903">
        <w:rPr>
          <w:rFonts w:ascii="Times New Roman" w:hAnsi="Times New Roman" w:cs="Times New Roman"/>
          <w:b/>
          <w:sz w:val="28"/>
          <w:szCs w:val="28"/>
        </w:rPr>
        <w:t>сельсовет»</w:t>
      </w:r>
    </w:p>
    <w:p w:rsidR="006302A3" w:rsidRPr="009A2903" w:rsidRDefault="00FE1627" w:rsidP="009A290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A2903">
        <w:rPr>
          <w:rFonts w:ascii="Times New Roman" w:hAnsi="Times New Roman" w:cs="Times New Roman"/>
          <w:b/>
          <w:sz w:val="28"/>
          <w:szCs w:val="28"/>
        </w:rPr>
        <w:t>Курского района Курской области</w:t>
      </w:r>
    </w:p>
    <w:p w:rsidR="00FE1627" w:rsidRDefault="00A944CE" w:rsidP="00B553F9">
      <w:pPr>
        <w:pStyle w:val="30"/>
        <w:shd w:val="clear" w:color="auto" w:fill="auto"/>
        <w:spacing w:before="0"/>
        <w:jc w:val="center"/>
      </w:pPr>
      <w:r>
        <w:t>_</w:t>
      </w:r>
    </w:p>
    <w:p w:rsidR="00C346A0" w:rsidRDefault="00BB4828" w:rsidP="00A944CE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4540"/>
        </w:tabs>
        <w:spacing w:before="0" w:after="299" w:line="280" w:lineRule="exact"/>
        <w:ind w:left="3820"/>
      </w:pPr>
      <w:bookmarkStart w:id="0" w:name="bookmark0"/>
      <w:r>
        <w:t>Общие положения</w:t>
      </w:r>
      <w:bookmarkEnd w:id="0"/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Административный регламент предоставления </w:t>
      </w:r>
      <w:r w:rsidR="009A2903">
        <w:t xml:space="preserve">муниципальной </w:t>
      </w:r>
      <w:r>
        <w:t xml:space="preserve"> услуги «</w:t>
      </w:r>
      <w:r>
        <w:rPr>
          <w:rStyle w:val="21"/>
        </w:rP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>
        <w:t xml:space="preserve">» разработан в целях повышения качества и доступности предоставления </w:t>
      </w:r>
      <w:r w:rsidR="009A2903">
        <w:t>муниципальной</w:t>
      </w:r>
      <w:r>
        <w:t xml:space="preserve"> услуги, определяет стандарт, сроки и последовательность действий (административных процедур) при осуществлении полномочий по </w:t>
      </w:r>
      <w:r w:rsidR="00A34479" w:rsidRPr="00A34479">
        <w:rPr>
          <w:rStyle w:val="21"/>
          <w:b w:val="0"/>
        </w:rPr>
        <w:t>приему уведомлени</w:t>
      </w:r>
      <w:r w:rsidR="00A34479">
        <w:rPr>
          <w:rStyle w:val="21"/>
          <w:b w:val="0"/>
        </w:rPr>
        <w:t>я</w:t>
      </w:r>
      <w:r w:rsidR="00A34479" w:rsidRPr="00A34479">
        <w:rPr>
          <w:rStyle w:val="21"/>
          <w:b w:val="0"/>
        </w:rPr>
        <w:t xml:space="preserve"> о планируемом сносе объекта капитального строительства и уведомления о завершении сноса объекта капитального строительства</w:t>
      </w:r>
      <w:r w:rsidRPr="00A34479">
        <w:rPr>
          <w:b/>
        </w:rPr>
        <w:t>.</w:t>
      </w:r>
      <w:r>
        <w:t xml:space="preserve"> Настоящий Административный регламент регулирует отношения, возникающие при оказании следующих подуслуг: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87"/>
        </w:tabs>
        <w:spacing w:after="0" w:line="322" w:lineRule="exact"/>
        <w:ind w:firstLine="760"/>
        <w:jc w:val="both"/>
      </w:pPr>
      <w:r>
        <w:t>Направление уведомления о сносе объекта капитального строительства;</w:t>
      </w:r>
    </w:p>
    <w:p w:rsidR="00C346A0" w:rsidRDefault="00BB4828">
      <w:pPr>
        <w:pStyle w:val="20"/>
        <w:numPr>
          <w:ilvl w:val="0"/>
          <w:numId w:val="3"/>
        </w:numPr>
        <w:shd w:val="clear" w:color="auto" w:fill="auto"/>
        <w:tabs>
          <w:tab w:val="left" w:pos="1065"/>
        </w:tabs>
        <w:spacing w:after="0" w:line="322" w:lineRule="exact"/>
        <w:ind w:firstLine="760"/>
        <w:jc w:val="both"/>
      </w:pPr>
      <w:r>
        <w:t>Направление уведомления о завершении сноса объекта капитального строительства.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Заявителями на получение </w:t>
      </w:r>
      <w:r w:rsidR="009A2903">
        <w:t xml:space="preserve">муниципальной </w:t>
      </w:r>
      <w:r>
        <w:t>услуги являются физические лица, юридические лица, индивидуальные предприниматели, являющиеся застройщиками (далее - Заявитель).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spacing w:after="0" w:line="322" w:lineRule="exact"/>
        <w:ind w:firstLine="760"/>
        <w:jc w:val="both"/>
      </w:pPr>
      <w:r>
        <w:t xml:space="preserve"> 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- представитель).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440"/>
        </w:tabs>
        <w:spacing w:after="0" w:line="322" w:lineRule="exact"/>
        <w:ind w:firstLine="760"/>
        <w:jc w:val="both"/>
      </w:pPr>
      <w:r>
        <w:t xml:space="preserve">Информирование о порядке предоставления </w:t>
      </w:r>
      <w:r w:rsidR="009A2903">
        <w:t>муниципальной</w:t>
      </w:r>
      <w:r>
        <w:t xml:space="preserve"> услуги осуществляется:</w:t>
      </w:r>
    </w:p>
    <w:p w:rsidR="00C346A0" w:rsidRPr="009A2903" w:rsidRDefault="00BB4828" w:rsidP="009A290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A2903">
        <w:rPr>
          <w:rFonts w:ascii="Times New Roman" w:hAnsi="Times New Roman" w:cs="Times New Roman"/>
          <w:sz w:val="28"/>
          <w:szCs w:val="28"/>
        </w:rPr>
        <w:t xml:space="preserve">непосредственно при личном приеме заявителя в </w:t>
      </w:r>
      <w:r w:rsidR="00212156">
        <w:rPr>
          <w:rFonts w:ascii="Times New Roman" w:hAnsi="Times New Roman" w:cs="Times New Roman"/>
          <w:sz w:val="28"/>
          <w:szCs w:val="28"/>
        </w:rPr>
        <w:t>Администрацию Винниковского</w:t>
      </w:r>
      <w:r w:rsidR="00980123"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</w:t>
      </w:r>
      <w:r w:rsidRPr="009A2903">
        <w:rPr>
          <w:rFonts w:ascii="Times New Roman" w:hAnsi="Times New Roman" w:cs="Times New Roman"/>
          <w:sz w:val="28"/>
          <w:szCs w:val="28"/>
        </w:rPr>
        <w:t>, предоставляющего муниципальную услугу</w:t>
      </w:r>
      <w:r w:rsidRPr="009A2903">
        <w:rPr>
          <w:rFonts w:ascii="Times New Roman" w:hAnsi="Times New Roman" w:cs="Times New Roman"/>
          <w:sz w:val="28"/>
          <w:szCs w:val="28"/>
        </w:rPr>
        <w:tab/>
        <w:t>(далее-Уполномоченный орган) или многофункциональном центре предоставления государственных и муниципальных услуг (далее - многофункциональный центр);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по телефону Уполномоченном органе или многофункциональном центре;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0"/>
        </w:tabs>
        <w:spacing w:after="0" w:line="322" w:lineRule="exact"/>
        <w:ind w:firstLine="760"/>
        <w:jc w:val="both"/>
      </w:pPr>
      <w:r>
        <w:t>письменно, в том числе посредством электронной почты, факсимильной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связи;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145"/>
        </w:tabs>
        <w:spacing w:after="0" w:line="322" w:lineRule="exact"/>
        <w:ind w:firstLine="760"/>
        <w:jc w:val="both"/>
      </w:pPr>
      <w:r>
        <w:lastRenderedPageBreak/>
        <w:t>посредством размещения в открытой и доступной форме информации: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в федеральной государственной информационной системе «Единый портал государственных и муниципальных услуг (функций)» </w:t>
      </w:r>
      <w:r w:rsidRPr="006302A3">
        <w:rPr>
          <w:lang w:eastAsia="en-US" w:bidi="en-US"/>
        </w:rPr>
        <w:t>(</w:t>
      </w:r>
      <w:hyperlink r:id="rId8" w:history="1">
        <w:r>
          <w:rPr>
            <w:rStyle w:val="a3"/>
            <w:lang w:val="en-US" w:eastAsia="en-US" w:bidi="en-US"/>
          </w:rPr>
          <w:t>https</w:t>
        </w:r>
        <w:r w:rsidRPr="006302A3">
          <w:rPr>
            <w:rStyle w:val="a3"/>
            <w:lang w:eastAsia="en-US" w:bidi="en-US"/>
          </w:rPr>
          <w:t>://</w:t>
        </w:r>
        <w:r>
          <w:rPr>
            <w:rStyle w:val="a3"/>
            <w:lang w:val="en-US" w:eastAsia="en-US" w:bidi="en-US"/>
          </w:rPr>
          <w:t>www</w:t>
        </w:r>
        <w:r w:rsidRPr="006302A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gosuslugi</w:t>
        </w:r>
        <w:r w:rsidRPr="006302A3">
          <w:rPr>
            <w:rStyle w:val="a3"/>
            <w:lang w:eastAsia="en-US" w:bidi="en-US"/>
          </w:rPr>
          <w:t>.</w:t>
        </w:r>
        <w:r>
          <w:rPr>
            <w:rStyle w:val="a3"/>
            <w:lang w:val="en-US" w:eastAsia="en-US" w:bidi="en-US"/>
          </w:rPr>
          <w:t>ru</w:t>
        </w:r>
        <w:r w:rsidRPr="006302A3">
          <w:rPr>
            <w:rStyle w:val="a3"/>
            <w:lang w:eastAsia="en-US" w:bidi="en-US"/>
          </w:rPr>
          <w:t>/</w:t>
        </w:r>
      </w:hyperlink>
      <w:r w:rsidRPr="006302A3">
        <w:rPr>
          <w:lang w:eastAsia="en-US" w:bidi="en-US"/>
        </w:rPr>
        <w:t xml:space="preserve">) </w:t>
      </w:r>
      <w:r>
        <w:t>(далее - ЕПГУ, Единый портал);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 официальном сайте Уполномоченного органа </w:t>
      </w:r>
      <w:r w:rsidRPr="00BC3DCC">
        <w:rPr>
          <w:rStyle w:val="22"/>
        </w:rPr>
        <w:t>(</w:t>
      </w:r>
      <w:r w:rsidR="00212156">
        <w:rPr>
          <w:rStyle w:val="22"/>
          <w:lang w:val="en-US"/>
        </w:rPr>
        <w:t>vinnikovo</w:t>
      </w:r>
      <w:r w:rsidR="00212156" w:rsidRPr="00212156">
        <w:rPr>
          <w:rStyle w:val="22"/>
        </w:rPr>
        <w:t>.</w:t>
      </w:r>
      <w:r w:rsidR="00212156">
        <w:rPr>
          <w:rStyle w:val="22"/>
          <w:lang w:val="en-US"/>
        </w:rPr>
        <w:t>rkursk</w:t>
      </w:r>
      <w:r w:rsidR="00212156" w:rsidRPr="00212156">
        <w:rPr>
          <w:rStyle w:val="22"/>
        </w:rPr>
        <w:t>.</w:t>
      </w:r>
      <w:r w:rsidR="00212156">
        <w:rPr>
          <w:rStyle w:val="22"/>
          <w:lang w:val="en-US"/>
        </w:rPr>
        <w:t>ru</w:t>
      </w:r>
      <w:r w:rsidRPr="00BC3DCC">
        <w:rPr>
          <w:rStyle w:val="22"/>
        </w:rPr>
        <w:t>);</w:t>
      </w:r>
    </w:p>
    <w:p w:rsidR="00C346A0" w:rsidRDefault="00BB4828">
      <w:pPr>
        <w:pStyle w:val="20"/>
        <w:numPr>
          <w:ilvl w:val="0"/>
          <w:numId w:val="4"/>
        </w:numPr>
        <w:shd w:val="clear" w:color="auto" w:fill="auto"/>
        <w:tabs>
          <w:tab w:val="left" w:pos="1200"/>
        </w:tabs>
        <w:spacing w:after="0" w:line="322" w:lineRule="exact"/>
        <w:ind w:firstLine="740"/>
        <w:jc w:val="both"/>
      </w:pPr>
      <w: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C346A0" w:rsidRDefault="00BB4828" w:rsidP="00BC3DCC">
      <w:pPr>
        <w:pStyle w:val="20"/>
        <w:numPr>
          <w:ilvl w:val="0"/>
          <w:numId w:val="2"/>
        </w:numPr>
        <w:shd w:val="clear" w:color="auto" w:fill="auto"/>
        <w:tabs>
          <w:tab w:val="left" w:pos="1275"/>
        </w:tabs>
        <w:spacing w:after="0" w:line="322" w:lineRule="exact"/>
        <w:ind w:firstLine="740"/>
        <w:jc w:val="both"/>
      </w:pPr>
      <w:r>
        <w:t>Информирование осуществляется по вопросам, касающимся: способов подачи уведомления о планируемом сносе объекта капитального</w:t>
      </w:r>
      <w:r w:rsidR="00BC3DCC">
        <w:t xml:space="preserve"> </w:t>
      </w:r>
      <w:r>
        <w:t>строительства и уведомления о завершении сноса объекта капитального строительства (далее - уведомление о сносе, уведомление о завершении сноса соответственно);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адресов Уполномоченного органа и многофункциональных центров, обращение в которые необходимо для предоставления государственной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справочной информации о работе Уполномоченного органа (структурных подразделений Уполномоченного органа);</w:t>
      </w:r>
    </w:p>
    <w:p w:rsidR="00C346A0" w:rsidRDefault="00BB4828" w:rsidP="00BC3DCC">
      <w:pPr>
        <w:pStyle w:val="20"/>
        <w:shd w:val="clear" w:color="auto" w:fill="auto"/>
        <w:tabs>
          <w:tab w:val="left" w:pos="2626"/>
        </w:tabs>
        <w:spacing w:after="0" w:line="322" w:lineRule="exact"/>
        <w:ind w:firstLine="740"/>
        <w:jc w:val="both"/>
      </w:pPr>
      <w:r>
        <w:t>документов,</w:t>
      </w:r>
      <w:r>
        <w:tab/>
        <w:t>необходимых для предоставления муниципальной услуги;</w:t>
      </w:r>
    </w:p>
    <w:p w:rsidR="00C346A0" w:rsidRDefault="00BB4828" w:rsidP="00E203C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порядка и сроков предоставления муниципальной услуги; порядка получения сведений о ходе рассмотрения уведомления </w:t>
      </w:r>
      <w:r w:rsidR="00A34479">
        <w:t xml:space="preserve">о планируемом сносе объекта капитального строительства и уведомления о завершении сноса объекта капитального строительства </w:t>
      </w:r>
      <w:r>
        <w:t>и о результатах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порядка досудебного (внесудебного) обжалования действий (бездействия) должностных лиц, и принимаемых ими решений при предоставлении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по вопросам предоставления муниципальной услуги и услуг, которые являются необходимыми и обязательными для предоставления муниципальной услуги осуществляется бесплатно.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265"/>
        </w:tabs>
        <w:spacing w:after="0" w:line="322" w:lineRule="exact"/>
        <w:ind w:firstLine="740"/>
        <w:jc w:val="both"/>
      </w:pPr>
      <w:r>
        <w:t>При устном обращении Заявителя (лично или по телефону) должностное лицо Уполномоченного органа,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- при наличии) и должности специалиста, принявшего телефонный звонок.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Если должностное лицо Уполномоченного органа не может самостоятельно дать ответ, телефонный звонок должен быть переадресован (переведен) на другое должностное лицо или же </w:t>
      </w:r>
      <w:r>
        <w:lastRenderedPageBreak/>
        <w:t>обратившемуся лицу должен быть сообщен телефонный номер, по которому можно будет получить необходимую информацию</w:t>
      </w:r>
    </w:p>
    <w:p w:rsidR="00C346A0" w:rsidRDefault="00BB4828" w:rsidP="00BC3DCC">
      <w:pPr>
        <w:pStyle w:val="20"/>
        <w:shd w:val="clear" w:color="auto" w:fill="auto"/>
        <w:spacing w:after="0" w:line="322" w:lineRule="exact"/>
        <w:ind w:firstLine="740"/>
        <w:jc w:val="both"/>
      </w:pPr>
      <w:r>
        <w:t>Если подготовка ответа требует продолжительного времени, он предлагает Заявителю один из следующих вариантов дальнейших действий: изложить обращение в письменной форме; 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Должностное лицо Уполномоченного органа не вправе осуществлять информирование, выходящее за рамки стандартных процедур и условий предоставления муниципальной услуги, и влияющее прямо или косвенно на принимаемое решение.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Продолжительность информирования по телефону не должна превышать 10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Информирование осуществляется в соответствии с графиком приема граждан.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По письменному обращению должностное лицо Уполномоченного органа, ответственный за предоставление муниципальной услуги, подробно в письменной форме разъясняет гражданину сведения по вопросам, указанным в пункте 1.5. настоящего Административного регламента в порядке, установленном Федеральным законом от 2 мая 2006 г. № 59-ФЗ «О порядке рассмотрения обращений граждан Российской Федерации» (далее - Федеральный закон № 59-ФЗ).</w:t>
      </w:r>
    </w:p>
    <w:p w:rsidR="00C346A0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jc w:val="both"/>
      </w:pPr>
      <w:r>
        <w:t>На ЕПГУ размещаются сведения, предусмотренные Положением о</w:t>
      </w:r>
      <w:r w:rsidR="00775692">
        <w:t xml:space="preserve"> </w:t>
      </w:r>
      <w:r>
        <w:t>федеральной государственной информационной системе «Федеральный реестр госуда</w:t>
      </w:r>
      <w:r w:rsidR="00775692">
        <w:t xml:space="preserve">рственных и муниципальных услуг </w:t>
      </w:r>
      <w:r>
        <w:t>(функций)»,</w:t>
      </w:r>
      <w:r>
        <w:tab/>
      </w:r>
      <w:r w:rsidR="00775692">
        <w:t xml:space="preserve"> </w:t>
      </w:r>
      <w:r>
        <w:t>утвержденным</w:t>
      </w:r>
      <w:r w:rsidR="00775692">
        <w:t xml:space="preserve"> </w:t>
      </w:r>
      <w:r>
        <w:t>постановлением Правительства Российской Федерации от 24 октября 2011 года № 861.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Доступ к информации о сроках и порядке предоставления муниципальной 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43"/>
        </w:tabs>
        <w:spacing w:after="0" w:line="322" w:lineRule="exact"/>
        <w:ind w:firstLine="760"/>
        <w:jc w:val="both"/>
      </w:pPr>
      <w:r>
        <w:t>На официальном сайте Уполномоченного органа, на стендах в местах предоставления муниципальной услуги и в многофункциональном центре размещается следующая справочная информация: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о месте нахождения и графике работы Уполномоченного органа и их структурных подразделений, ответственных за предоставление муниципальной услуги, а также многофункциональных центров;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>справочные телефоны структурных подразделений Уполномоченного органа, ответственных за предоставление муниципальной услуги, в том числе номер телефона-автоинформатора (при наличии);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60"/>
        <w:jc w:val="both"/>
      </w:pPr>
      <w:r>
        <w:t xml:space="preserve">адрес официального сайта, а также электронной почты и (или) </w:t>
      </w:r>
      <w:r>
        <w:lastRenderedPageBreak/>
        <w:t>формы обратной связи Уполномоченного органа в сети «Интернет».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388"/>
        </w:tabs>
        <w:spacing w:after="0" w:line="322" w:lineRule="exact"/>
        <w:ind w:firstLine="760"/>
        <w:jc w:val="both"/>
      </w:pPr>
      <w:r>
        <w:t>В залах ожидания Уполномоченного органа размещаются нормативные правовые акты, регулирующие порядок предоставления муниципальной услуги, в том числе Административный регламент, которые по требованию заявителя предоставляются ему для ознакомления.</w:t>
      </w:r>
    </w:p>
    <w:p w:rsidR="00775692" w:rsidRDefault="00BB4828" w:rsidP="00775692">
      <w:pPr>
        <w:pStyle w:val="20"/>
        <w:numPr>
          <w:ilvl w:val="0"/>
          <w:numId w:val="2"/>
        </w:numPr>
        <w:shd w:val="clear" w:color="auto" w:fill="auto"/>
        <w:tabs>
          <w:tab w:val="left" w:pos="1409"/>
        </w:tabs>
        <w:spacing w:after="0" w:line="322" w:lineRule="exact"/>
        <w:ind w:firstLine="760"/>
        <w:jc w:val="both"/>
      </w:pPr>
      <w:r>
        <w:t xml:space="preserve">Размещение информации о порядке предоставления 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  <w:tab w:val="left" w:pos="2386"/>
        </w:tabs>
        <w:spacing w:after="0" w:line="322" w:lineRule="exact"/>
        <w:jc w:val="both"/>
      </w:pPr>
      <w:r>
        <w:t>муниципальной</w:t>
      </w:r>
      <w:r>
        <w:tab/>
        <w:t>услуги на информационных стендах в помещении</w:t>
      </w:r>
    </w:p>
    <w:p w:rsidR="00C346A0" w:rsidRDefault="00BB4828" w:rsidP="00775692">
      <w:pPr>
        <w:pStyle w:val="20"/>
        <w:shd w:val="clear" w:color="auto" w:fill="auto"/>
        <w:tabs>
          <w:tab w:val="left" w:pos="1409"/>
        </w:tabs>
        <w:spacing w:after="0" w:line="322" w:lineRule="exact"/>
        <w:jc w:val="both"/>
      </w:pPr>
      <w:r>
        <w:t>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C346A0" w:rsidRDefault="00BB4828">
      <w:pPr>
        <w:pStyle w:val="20"/>
        <w:numPr>
          <w:ilvl w:val="0"/>
          <w:numId w:val="2"/>
        </w:numPr>
        <w:shd w:val="clear" w:color="auto" w:fill="auto"/>
        <w:tabs>
          <w:tab w:val="left" w:pos="1534"/>
        </w:tabs>
        <w:spacing w:after="333" w:line="322" w:lineRule="exact"/>
        <w:ind w:firstLine="740"/>
        <w:jc w:val="both"/>
      </w:pPr>
      <w:r>
        <w:t xml:space="preserve">Информация о ходе рассмотрения </w:t>
      </w:r>
      <w:r w:rsidR="00E203CD">
        <w:t xml:space="preserve">уведомления о планируемом сносе, уведомления о завершении сноса </w:t>
      </w:r>
      <w:r>
        <w:t>и о результатах предоставления муниципальной услуги может быть получена заявителем (его представителем) в личном кабинете на ЕПГУ, а также в соответствующем структурном подразделении Уполномоченного органа при обращении заявителя лично, по телефону посредством электронной почты.</w:t>
      </w:r>
    </w:p>
    <w:p w:rsidR="00C346A0" w:rsidRDefault="00BB4828" w:rsidP="00775692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344"/>
        </w:tabs>
        <w:spacing w:before="0" w:after="299" w:line="280" w:lineRule="exact"/>
        <w:ind w:left="880"/>
        <w:jc w:val="center"/>
      </w:pPr>
      <w:bookmarkStart w:id="1" w:name="bookmark1"/>
      <w:r>
        <w:t>Стандарт предоставления муниципальной услуги</w:t>
      </w:r>
      <w:bookmarkEnd w:id="1"/>
    </w:p>
    <w:p w:rsidR="00C346A0" w:rsidRDefault="00BB4828" w:rsidP="00775692">
      <w:pPr>
        <w:pStyle w:val="20"/>
        <w:numPr>
          <w:ilvl w:val="0"/>
          <w:numId w:val="5"/>
        </w:numPr>
        <w:shd w:val="clear" w:color="auto" w:fill="auto"/>
        <w:tabs>
          <w:tab w:val="left" w:pos="1329"/>
          <w:tab w:val="left" w:pos="9985"/>
        </w:tabs>
        <w:spacing w:after="0" w:line="322" w:lineRule="exact"/>
        <w:ind w:firstLine="740"/>
        <w:jc w:val="both"/>
      </w:pPr>
      <w:r>
        <w:t xml:space="preserve">Наименование муниципальной услуги </w:t>
      </w:r>
      <w:r w:rsidR="00775692">
        <w:t>– «</w:t>
      </w:r>
      <w:r>
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</w:r>
      <w:r w:rsidR="00775692">
        <w:t>»</w:t>
      </w:r>
      <w:r>
        <w:t>.</w:t>
      </w:r>
    </w:p>
    <w:p w:rsidR="00C346A0" w:rsidRPr="00775692" w:rsidRDefault="00775692" w:rsidP="00775692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75692">
        <w:rPr>
          <w:rFonts w:ascii="Times New Roman" w:hAnsi="Times New Roman" w:cs="Times New Roman"/>
          <w:sz w:val="28"/>
          <w:szCs w:val="28"/>
        </w:rPr>
        <w:t>Муниципаль</w:t>
      </w:r>
      <w:r w:rsidR="00BB4828" w:rsidRPr="00775692">
        <w:rPr>
          <w:rFonts w:ascii="Times New Roman" w:hAnsi="Times New Roman" w:cs="Times New Roman"/>
          <w:sz w:val="28"/>
          <w:szCs w:val="28"/>
        </w:rPr>
        <w:t xml:space="preserve">ная услуга предоставляется </w:t>
      </w:r>
      <w:r w:rsidRPr="00775692">
        <w:rPr>
          <w:rFonts w:ascii="Times New Roman" w:hAnsi="Times New Roman" w:cs="Times New Roman"/>
          <w:sz w:val="28"/>
          <w:szCs w:val="28"/>
        </w:rPr>
        <w:t>Администраци</w:t>
      </w:r>
      <w:r>
        <w:rPr>
          <w:rFonts w:ascii="Times New Roman" w:hAnsi="Times New Roman" w:cs="Times New Roman"/>
          <w:sz w:val="28"/>
          <w:szCs w:val="28"/>
        </w:rPr>
        <w:t>ей</w:t>
      </w:r>
      <w:r w:rsidR="00212156">
        <w:rPr>
          <w:rFonts w:ascii="Times New Roman" w:hAnsi="Times New Roman" w:cs="Times New Roman"/>
          <w:sz w:val="28"/>
          <w:szCs w:val="28"/>
        </w:rPr>
        <w:t xml:space="preserve"> Винниковского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Курского района Курской области.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Состав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Заявителями при обращении за получением услуги являются застройщики.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329"/>
        </w:tabs>
        <w:spacing w:after="0" w:line="322" w:lineRule="exact"/>
        <w:ind w:firstLine="740"/>
        <w:jc w:val="both"/>
      </w:pPr>
      <w:r>
        <w:t>Правовые основания для предоставления услуги: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Градостроительный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Земельный кодекс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общих принципах организации местного самоуправления 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организации предоставления 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объектах культурного наследия (памятниках истории и культуры) народов Российской Федерации";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"Об электронной подписи";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Федеральный закон "О персональных данных";</w:t>
      </w:r>
    </w:p>
    <w:p w:rsidR="00C346A0" w:rsidRDefault="00BB4828">
      <w:pPr>
        <w:pStyle w:val="20"/>
        <w:shd w:val="clear" w:color="auto" w:fill="auto"/>
        <w:tabs>
          <w:tab w:val="left" w:pos="1534"/>
        </w:tabs>
        <w:spacing w:after="0" w:line="322" w:lineRule="exact"/>
        <w:ind w:firstLine="740"/>
        <w:jc w:val="both"/>
      </w:pPr>
      <w:r>
        <w:t xml:space="preserve">постановление Правительства Российской Федерации от 22 декабря </w:t>
      </w:r>
      <w:r>
        <w:lastRenderedPageBreak/>
        <w:t>2012 г. № 1376</w:t>
      </w:r>
      <w:r>
        <w:tab/>
        <w:t>"Об утверждении Правил организации деятельности</w:t>
      </w:r>
    </w:p>
    <w:p w:rsidR="00C346A0" w:rsidRDefault="00BB4828" w:rsidP="00775692">
      <w:pPr>
        <w:pStyle w:val="20"/>
        <w:shd w:val="clear" w:color="auto" w:fill="auto"/>
        <w:tabs>
          <w:tab w:val="left" w:pos="3571"/>
          <w:tab w:val="left" w:pos="5314"/>
          <w:tab w:val="left" w:pos="7997"/>
        </w:tabs>
        <w:spacing w:after="0" w:line="322" w:lineRule="exact"/>
        <w:jc w:val="both"/>
      </w:pPr>
      <w:r>
        <w:t>многофункциональных</w:t>
      </w:r>
      <w:r>
        <w:tab/>
        <w:t>центров</w:t>
      </w:r>
      <w:r>
        <w:tab/>
        <w:t>предоставления</w:t>
      </w:r>
      <w:r w:rsidR="00775692">
        <w:t xml:space="preserve"> </w:t>
      </w:r>
      <w:r>
        <w:t>государственных</w:t>
      </w:r>
      <w:r w:rsidR="00775692">
        <w:t xml:space="preserve"> </w:t>
      </w:r>
      <w:r>
        <w:t>и муниципальных услуг";</w:t>
      </w:r>
    </w:p>
    <w:p w:rsidR="00C346A0" w:rsidRDefault="00BB4828" w:rsidP="00775692">
      <w:pPr>
        <w:pStyle w:val="20"/>
        <w:shd w:val="clear" w:color="auto" w:fill="auto"/>
        <w:tabs>
          <w:tab w:val="left" w:pos="1223"/>
        </w:tabs>
        <w:spacing w:after="0" w:line="322" w:lineRule="exact"/>
        <w:jc w:val="both"/>
      </w:pPr>
      <w:r>
        <w:t>постановление Правительства Российской Федерации от 27 сентября 2011 г. № 797</w:t>
      </w:r>
      <w:r>
        <w:tab/>
        <w:t>"О взаимодействии между многофункциональными центрами</w:t>
      </w:r>
      <w:r w:rsidR="00775692">
        <w:t xml:space="preserve"> </w:t>
      </w:r>
      <w:r>
        <w:t>предоставления</w:t>
      </w:r>
      <w:r>
        <w:tab/>
        <w:t>государственных</w:t>
      </w:r>
      <w:r>
        <w:tab/>
        <w:t>и</w:t>
      </w:r>
      <w:r>
        <w:tab/>
        <w:t>муниципальных</w:t>
      </w:r>
      <w:r>
        <w:tab/>
        <w:t>услуг</w:t>
      </w:r>
      <w:r w:rsidR="00775692">
        <w:t xml:space="preserve"> </w:t>
      </w:r>
      <w:r>
        <w:t>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самоуправления";</w:t>
      </w:r>
    </w:p>
    <w:p w:rsidR="00C346A0" w:rsidRDefault="00BB4828" w:rsidP="00775692">
      <w:pPr>
        <w:pStyle w:val="20"/>
        <w:shd w:val="clear" w:color="auto" w:fill="auto"/>
        <w:tabs>
          <w:tab w:val="left" w:pos="648"/>
        </w:tabs>
        <w:spacing w:after="0" w:line="322" w:lineRule="exact"/>
        <w:ind w:firstLine="740"/>
        <w:jc w:val="both"/>
      </w:pPr>
      <w:r>
        <w:t>постановление Правительства Российской Федерации от 25 января 2013 г. № 33</w:t>
      </w:r>
      <w:r>
        <w:tab/>
        <w:t>"Об использовании простой электронной подписи при оказании</w:t>
      </w:r>
      <w:r w:rsidR="00775692">
        <w:t xml:space="preserve"> </w:t>
      </w:r>
      <w:r>
        <w:t>государственных и муниципальных услуг";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18 марта 2015 г. № 250 "Об утверждении требований к составлению и выдаче заявителям документов на бумажном носителе, подтверждающих содержание электронных документов,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органами, предоставляющими государственные услуги, и органами, предоставляющими муниципальные услуги, и к выдаче заявителям на основании информации из информационных систем органов, предоставляющих государственные услуги, и органов, предоставляющих муниципальные услуги, в том числе с использованием информационно - технологической и коммуникационной инфраструктуры, документов, включая составление на бумажном носителе и заверение выписок из указанных информационных систем;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постановление Правительства Российской Федерации от 26 марта 2016 г. № 236 "О требованиях к предоставлению в электронной форме государственных и муниципальных услуг";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4"/>
        </w:tabs>
        <w:spacing w:after="0" w:line="322" w:lineRule="exact"/>
        <w:ind w:firstLine="740"/>
        <w:jc w:val="both"/>
      </w:pPr>
      <w:r>
        <w:t>Заявитель или его представитель представляет в уполномоченные органы местного самоуправления уведомление о сносе, уведомление о завершении сноса по форме,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градостроительства, а также прилагаемые к нему документы, указанные в пункте 2.8 настоящего Административного регламента, одним из следующих способов по выбору заявителя:</w:t>
      </w:r>
    </w:p>
    <w:p w:rsidR="00C346A0" w:rsidRPr="00775692" w:rsidRDefault="00BB4828" w:rsidP="00775692">
      <w:pPr>
        <w:pStyle w:val="20"/>
        <w:shd w:val="clear" w:color="auto" w:fill="auto"/>
        <w:tabs>
          <w:tab w:val="left" w:pos="1047"/>
          <w:tab w:val="left" w:pos="4570"/>
          <w:tab w:val="left" w:pos="6331"/>
        </w:tabs>
        <w:spacing w:after="0" w:line="322" w:lineRule="exact"/>
        <w:ind w:firstLine="740"/>
        <w:jc w:val="both"/>
      </w:pPr>
      <w:r>
        <w:t>а)</w:t>
      </w:r>
      <w:r>
        <w:tab/>
      </w:r>
      <w:r w:rsidRPr="00775692">
        <w:t>в электронной форме посредством федеральной государственной информационной системы</w:t>
      </w:r>
      <w:r w:rsidR="00A34479">
        <w:t xml:space="preserve"> </w:t>
      </w:r>
      <w:r w:rsidRPr="00775692">
        <w:t>"Единый</w:t>
      </w:r>
      <w:r w:rsidRPr="00775692">
        <w:tab/>
        <w:t>портал государственных</w:t>
      </w:r>
      <w:r w:rsidR="00775692" w:rsidRPr="00775692">
        <w:t xml:space="preserve"> </w:t>
      </w:r>
      <w:r w:rsidRPr="00775692">
        <w:t>и</w:t>
      </w:r>
      <w:r w:rsidR="00775692">
        <w:t xml:space="preserve"> муниципальных услуг (функций)"</w:t>
      </w:r>
      <w:r w:rsidRPr="00775692">
        <w:t>.</w:t>
      </w:r>
    </w:p>
    <w:p w:rsidR="00C346A0" w:rsidRDefault="00BB4828" w:rsidP="00775692">
      <w:pPr>
        <w:pStyle w:val="20"/>
        <w:shd w:val="clear" w:color="auto" w:fill="auto"/>
        <w:tabs>
          <w:tab w:val="left" w:pos="2957"/>
          <w:tab w:val="left" w:pos="5558"/>
        </w:tabs>
        <w:spacing w:after="0" w:line="322" w:lineRule="exact"/>
        <w:ind w:firstLine="740"/>
        <w:jc w:val="both"/>
      </w:pPr>
      <w:r>
        <w:t xml:space="preserve">В случае направления уведомления о сносе, уведомления о завершении сноса и прилагаемых к нему документов указанным способом заявитель (представитель заявителя), прошедший процедуры регистрации, </w:t>
      </w:r>
      <w:r>
        <w:lastRenderedPageBreak/>
        <w:t>идентификации и аутентификации с использованием Единой системы идентификации и аутентификации (далее - ЕСИА), заполняет</w:t>
      </w:r>
      <w:r>
        <w:tab/>
        <w:t>формы указанных</w:t>
      </w:r>
      <w:r w:rsidR="00775692">
        <w:t xml:space="preserve"> </w:t>
      </w:r>
      <w:r>
        <w:t>уведомлений с использованием</w:t>
      </w:r>
      <w:r w:rsidR="00775692">
        <w:t xml:space="preserve"> </w:t>
      </w:r>
      <w:r>
        <w:t>интерактивной формы в электронном виде.</w:t>
      </w:r>
    </w:p>
    <w:p w:rsidR="00C346A0" w:rsidRDefault="00BB4828" w:rsidP="00162693">
      <w:pPr>
        <w:pStyle w:val="20"/>
        <w:shd w:val="clear" w:color="auto" w:fill="auto"/>
        <w:spacing w:after="0" w:line="322" w:lineRule="exact"/>
        <w:ind w:firstLine="740"/>
        <w:jc w:val="both"/>
      </w:pPr>
      <w:r>
        <w:t>Уведомление о сносе, уведомление о завершении сноса направляется заявителем или его представителем вместе с прикрепленными электронными документами, указанными в пункте 2.8 настоящего Административного</w:t>
      </w:r>
      <w:r w:rsidR="00775692">
        <w:t xml:space="preserve"> </w:t>
      </w:r>
      <w:r>
        <w:t>регламента. Уведомление о сносе, уведомление о завершении сноса подписываются заявителем или его представителем, уполномоченным на подписание такого уведомления, простой электронной подписью, либо усиленной квалифицированной электронной подписью,</w:t>
      </w:r>
      <w:r>
        <w:tab/>
        <w:t>либо усиленной</w:t>
      </w:r>
      <w:r w:rsidR="00775692">
        <w:t xml:space="preserve"> </w:t>
      </w:r>
      <w:r>
        <w:t>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</w:t>
      </w:r>
      <w:r>
        <w:tab/>
        <w:t>систем,</w:t>
      </w:r>
      <w:r w:rsidR="00162693">
        <w:t xml:space="preserve"> </w:t>
      </w:r>
      <w:r>
        <w:t>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 33</w:t>
      </w:r>
      <w:r>
        <w:tab/>
        <w:t>"Об</w:t>
      </w:r>
      <w:r w:rsidR="00162693">
        <w:t xml:space="preserve"> </w:t>
      </w:r>
      <w:r>
        <w:t>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</w:t>
      </w:r>
      <w:r>
        <w:tab/>
        <w:t>утвержденными</w:t>
      </w:r>
      <w:r w:rsidR="00162693">
        <w:t xml:space="preserve"> </w:t>
      </w:r>
      <w:r>
        <w:t>постановлением Правительства Российской Федерации от 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- усиленная неквалифицированная электронная подпись).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б)</w:t>
      </w:r>
      <w:r>
        <w:tab/>
        <w:t>на бумажном носителе п</w:t>
      </w:r>
      <w:r w:rsidR="008121C9">
        <w:t>осредством личного обращения в</w:t>
      </w:r>
      <w:r>
        <w:t xml:space="preserve"> многофункциональный центр в соответствии с соглашением о взаимодействии между многофункциональным центром и Уполномоченным органом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</w:t>
      </w:r>
      <w:r>
        <w:lastRenderedPageBreak/>
        <w:t>почтового отправления с уведомлением о вручении.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целях предоставления услуги заявителю или его представителю обеспечивается в многофункциональных центрах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spacing w:after="0" w:line="322" w:lineRule="exact"/>
        <w:ind w:firstLine="740"/>
        <w:jc w:val="both"/>
      </w:pPr>
      <w:r>
        <w:t xml:space="preserve"> Документы, прилагаемые к уведомлению о сносе, уведомлению о завершении сноса, представляемые в электронной форме, направляются в следующих форматах: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 xml:space="preserve"> </w:t>
      </w:r>
      <w:r>
        <w:t xml:space="preserve">- для документов, в отношении которых утверждены формы и требования по формированию электронных документов в виде файлов в формате </w:t>
      </w:r>
      <w:r>
        <w:rPr>
          <w:lang w:val="en-US" w:eastAsia="en-US" w:bidi="en-US"/>
        </w:rPr>
        <w:t>xml</w:t>
      </w:r>
      <w:r w:rsidRPr="006302A3">
        <w:rPr>
          <w:lang w:eastAsia="en-US" w:bidi="en-US"/>
        </w:rPr>
        <w:t>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</w:r>
      <w:r>
        <w:rPr>
          <w:lang w:val="en-US" w:eastAsia="en-US" w:bidi="en-US"/>
        </w:rPr>
        <w:t>doc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docx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odt</w:t>
      </w:r>
      <w:r w:rsidRPr="006302A3">
        <w:rPr>
          <w:lang w:eastAsia="en-US" w:bidi="en-US"/>
        </w:rPr>
        <w:t xml:space="preserve"> </w:t>
      </w:r>
      <w:r>
        <w:t>- для документов с текстовым содержанием, не включающим формулы;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в)</w:t>
      </w:r>
      <w:r>
        <w:tab/>
      </w:r>
      <w:r>
        <w:rPr>
          <w:lang w:val="en-US" w:eastAsia="en-US" w:bidi="en-US"/>
        </w:rPr>
        <w:t>pdf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jpg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jpeg</w:t>
      </w:r>
      <w:r w:rsidRPr="006302A3">
        <w:rPr>
          <w:lang w:eastAsia="en-US" w:bidi="en-US"/>
        </w:rPr>
        <w:t xml:space="preserve"> </w:t>
      </w:r>
      <w:r>
        <w:t>- для документов с текстовым содержанием, в том числе включающих формулы и (или) графические изображения, а также документов с графическим содержанием.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289"/>
        </w:tabs>
        <w:spacing w:after="0" w:line="322" w:lineRule="exact"/>
        <w:ind w:firstLine="740"/>
        <w:jc w:val="both"/>
      </w:pPr>
      <w:r>
        <w:t>В случае если оригиналы документов, прилагаемых к уведомлению о</w:t>
      </w:r>
      <w:r w:rsidR="00162693">
        <w:t xml:space="preserve"> </w:t>
      </w:r>
      <w:r>
        <w:t>сносе, уведомлению о завершении сноса,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</w:t>
      </w:r>
      <w:r w:rsidR="00162693">
        <w:t>едственно с оригинала документа</w:t>
      </w:r>
      <w:r>
        <w:t>(использование копий не допускается), которое</w:t>
      </w:r>
      <w:r w:rsidR="00162693">
        <w:t xml:space="preserve"> </w:t>
      </w:r>
      <w:r>
        <w:t xml:space="preserve">осуществляется с сохранением ориентации оригинала документа в разрешении 300-500 </w:t>
      </w:r>
      <w:r w:rsidRPr="00162693">
        <w:rPr>
          <w:lang w:val="en-US" w:eastAsia="en-US" w:bidi="en-US"/>
        </w:rPr>
        <w:t>dpi</w:t>
      </w:r>
      <w:r w:rsidRPr="006302A3">
        <w:rPr>
          <w:lang w:eastAsia="en-US" w:bidi="en-US"/>
        </w:rPr>
        <w:t xml:space="preserve"> </w:t>
      </w:r>
      <w:r>
        <w:t>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"черно-белый" (при отсутствии в документе графических изображений и (или) цветного текста);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"оттенки серого" (при наличии в документе графических изображений, отличных от цветного графического изображения);</w:t>
      </w:r>
    </w:p>
    <w:p w:rsidR="00C346A0" w:rsidRDefault="00BB4828" w:rsidP="00162693">
      <w:pPr>
        <w:pStyle w:val="20"/>
        <w:shd w:val="clear" w:color="auto" w:fill="auto"/>
        <w:tabs>
          <w:tab w:val="left" w:pos="8132"/>
        </w:tabs>
        <w:spacing w:after="0" w:line="322" w:lineRule="exact"/>
        <w:ind w:firstLine="740"/>
        <w:jc w:val="both"/>
      </w:pPr>
      <w:r>
        <w:t>"цветной" или "режим полной цветопередачи"</w:t>
      </w:r>
      <w:r>
        <w:tab/>
        <w:t>(при наличии</w:t>
      </w:r>
      <w:r w:rsidR="00162693">
        <w:t xml:space="preserve"> </w:t>
      </w:r>
      <w:r>
        <w:t>в документе цветных графических изображений либо цветного текста).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546"/>
        </w:tabs>
        <w:spacing w:after="0" w:line="322" w:lineRule="exact"/>
        <w:ind w:firstLine="740"/>
        <w:jc w:val="both"/>
      </w:pPr>
      <w:r>
        <w:t>Документы, прилагаемые заявителем к уведомлению о сносе, уведомлению о завершении сноса,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Документы, подлежащие представлению в форматах </w:t>
      </w:r>
      <w:r>
        <w:rPr>
          <w:lang w:val="en-US" w:eastAsia="en-US" w:bidi="en-US"/>
        </w:rPr>
        <w:t>xls</w:t>
      </w:r>
      <w:r w:rsidRPr="006302A3">
        <w:rPr>
          <w:lang w:eastAsia="en-US" w:bidi="en-US"/>
        </w:rPr>
        <w:t xml:space="preserve">, </w:t>
      </w:r>
      <w:r>
        <w:rPr>
          <w:lang w:val="en-US" w:eastAsia="en-US" w:bidi="en-US"/>
        </w:rPr>
        <w:t>xlsx</w:t>
      </w:r>
      <w:r w:rsidRPr="006302A3">
        <w:rPr>
          <w:lang w:eastAsia="en-US" w:bidi="en-US"/>
        </w:rPr>
        <w:t xml:space="preserve"> </w:t>
      </w:r>
      <w:r>
        <w:t xml:space="preserve">или </w:t>
      </w:r>
      <w:r>
        <w:rPr>
          <w:lang w:val="en-US" w:eastAsia="en-US" w:bidi="en-US"/>
        </w:rPr>
        <w:t>ods</w:t>
      </w:r>
      <w:r w:rsidRPr="006302A3">
        <w:rPr>
          <w:lang w:eastAsia="en-US" w:bidi="en-US"/>
        </w:rPr>
        <w:t xml:space="preserve">, </w:t>
      </w:r>
      <w:r>
        <w:t>формируются в виде отдельного документа, представляемого в электронной форме.</w:t>
      </w:r>
    </w:p>
    <w:p w:rsidR="00C346A0" w:rsidRDefault="00BB4828" w:rsidP="00162693">
      <w:pPr>
        <w:pStyle w:val="20"/>
        <w:numPr>
          <w:ilvl w:val="0"/>
          <w:numId w:val="5"/>
        </w:numPr>
        <w:shd w:val="clear" w:color="auto" w:fill="auto"/>
        <w:tabs>
          <w:tab w:val="left" w:pos="1546"/>
          <w:tab w:val="left" w:pos="5583"/>
          <w:tab w:val="left" w:pos="7489"/>
        </w:tabs>
        <w:spacing w:after="0" w:line="322" w:lineRule="exact"/>
        <w:ind w:firstLine="740"/>
        <w:jc w:val="both"/>
      </w:pPr>
      <w:r>
        <w:lastRenderedPageBreak/>
        <w:t>Исчерпывающий перечень</w:t>
      </w:r>
      <w:r>
        <w:tab/>
        <w:t>документов,</w:t>
      </w:r>
      <w:r w:rsidR="00162693">
        <w:t xml:space="preserve"> </w:t>
      </w:r>
      <w:r>
        <w:t>необходимых для</w:t>
      </w:r>
      <w:r w:rsidR="00162693">
        <w:t xml:space="preserve"> </w:t>
      </w:r>
      <w:r>
        <w:t>предоставления услуги, подлежащих представлению заявителем самостоятельно: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сносе. В случае представления уведомления о сносе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указанное уведомление заполняется путем внесения соответствующих сведений в интерактивную форму на Едином портале, региональном портале;</w:t>
      </w:r>
    </w:p>
    <w:p w:rsidR="00C346A0" w:rsidRDefault="00BB4828">
      <w:pPr>
        <w:pStyle w:val="20"/>
        <w:shd w:val="clear" w:color="auto" w:fill="auto"/>
        <w:tabs>
          <w:tab w:val="left" w:pos="1147"/>
        </w:tabs>
        <w:spacing w:after="0" w:line="322" w:lineRule="exact"/>
        <w:ind w:firstLine="740"/>
        <w:jc w:val="both"/>
      </w:pPr>
      <w:r>
        <w:t>б)</w:t>
      </w:r>
      <w:r>
        <w:tab/>
        <w:t>документ, удостоверяющий личность заявителя или представителя заявителя, в случае представления уведомления о сносе, уведомления о завершении сноса посредством личного обращения в Уполномоченный орган, в том числе через многофункциональный центр. В случае представления документов в электронной форме посредством Единого портала, регионального портала в соответствии с подпунктом "а" пункта 2.4 настоящего Административного регламента направление указанного документа не требуется;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в)</w:t>
      </w:r>
      <w:r>
        <w:tab/>
        <w:t>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4 настоящего Административного регламента 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лица, 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г)</w:t>
      </w:r>
      <w:r>
        <w:tab/>
        <w:t>нотариально удостоверенное согласие всех правообладателей объекта капитального строительства на снос (в случае, если у заявленного в уведомлении объекта капитального строительства более одного правообладателя).</w:t>
      </w:r>
    </w:p>
    <w:p w:rsidR="00C346A0" w:rsidRDefault="00BB4828">
      <w:pPr>
        <w:pStyle w:val="20"/>
        <w:shd w:val="clear" w:color="auto" w:fill="auto"/>
        <w:tabs>
          <w:tab w:val="left" w:pos="1165"/>
        </w:tabs>
        <w:spacing w:after="0" w:line="322" w:lineRule="exact"/>
        <w:ind w:firstLine="740"/>
        <w:jc w:val="both"/>
      </w:pPr>
      <w:r>
        <w:t>д)</w:t>
      </w:r>
      <w:r>
        <w:tab/>
        <w:t>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застройщиком является иностранное юридическое лицо;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е)</w:t>
      </w:r>
      <w:r>
        <w:tab/>
        <w:t>результаты и материалы обследования объекта капитального строительства (в случае направления уведомления о сносе)</w:t>
      </w:r>
      <w:r w:rsidR="00F93ECE">
        <w:t>, (за исключением объектов, указанных в пунктах 1-3 ч.17 ст.51 Градостроительного кодекса РФ)</w:t>
      </w:r>
      <w:r>
        <w:t>;</w:t>
      </w:r>
    </w:p>
    <w:p w:rsidR="00F93ECE" w:rsidRDefault="00BB4828" w:rsidP="00F93ECE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ж)</w:t>
      </w:r>
      <w:r>
        <w:tab/>
        <w:t>проект организации работ по сносу объекта капитального строительства (в случае направления уведомления о сносе)</w:t>
      </w:r>
      <w:r w:rsidR="00F93ECE" w:rsidRPr="00F93ECE">
        <w:t xml:space="preserve"> </w:t>
      </w:r>
      <w:r w:rsidR="00F93ECE">
        <w:t>(за исключением объектов, указанных в пунктах 1-3 ч.17 ст.51 Градостроительного кодекса РФ);</w:t>
      </w:r>
    </w:p>
    <w:p w:rsidR="00C346A0" w:rsidRDefault="00BB4828">
      <w:pPr>
        <w:pStyle w:val="20"/>
        <w:shd w:val="clear" w:color="auto" w:fill="auto"/>
        <w:tabs>
          <w:tab w:val="left" w:pos="1149"/>
        </w:tabs>
        <w:spacing w:after="0" w:line="322" w:lineRule="exact"/>
        <w:ind w:firstLine="740"/>
        <w:jc w:val="both"/>
      </w:pPr>
      <w:r>
        <w:lastRenderedPageBreak/>
        <w:t>з)</w:t>
      </w:r>
      <w:r>
        <w:tab/>
        <w:t>уведомление о завершении сноса.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249"/>
        </w:tabs>
        <w:spacing w:after="0" w:line="322" w:lineRule="exact"/>
        <w:ind w:firstLine="740"/>
        <w:jc w:val="both"/>
      </w:pPr>
      <w:r>
        <w:t>Исчерпывающий перечень необходимых для предоставления услуги документов (их копий или сведений, содержащихся в них), которые запрашиваются Уполномоченным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 и которые заявитель вправе представить по собственной инициативе: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а)</w:t>
      </w:r>
      <w:r>
        <w:tab/>
        <w:t>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б)</w:t>
      </w:r>
      <w:r>
        <w:tab/>
        <w:t>сведения из Единого государственного реестра недвижимости (в случае направления уведомлений по объектам недвижимости, права на которые зарегистрированы в Едином государственном реестре недвижимости).</w:t>
      </w:r>
    </w:p>
    <w:p w:rsidR="00C346A0" w:rsidRDefault="00BB4828">
      <w:pPr>
        <w:pStyle w:val="20"/>
        <w:shd w:val="clear" w:color="auto" w:fill="auto"/>
        <w:tabs>
          <w:tab w:val="left" w:pos="1330"/>
        </w:tabs>
        <w:spacing w:after="0" w:line="322" w:lineRule="exact"/>
        <w:ind w:firstLine="740"/>
        <w:jc w:val="both"/>
      </w:pPr>
      <w:r>
        <w:t>в)</w:t>
      </w:r>
      <w:r>
        <w:tab/>
        <w:t>решение суда о сносе объекта капитального строительства:</w:t>
      </w:r>
    </w:p>
    <w:p w:rsidR="00C346A0" w:rsidRDefault="00BB4828">
      <w:pPr>
        <w:pStyle w:val="20"/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г)</w:t>
      </w:r>
      <w:r>
        <w:tab/>
        <w:t>решение органа местного самоуправления о сносе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Уведомления о планируемом сносе, уведомления о завершении сноса, представленного в Уполномоченный орган способами, указанными в пункте 2.4 настоящего Административного регламента, осуществляется не позднее одного рабочего дня, следующего за днем его поступления.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 случае направления уведомления </w:t>
      </w:r>
      <w:r w:rsidR="00E203CD">
        <w:t xml:space="preserve">о планируемом сносе, уведомления о завершении сноса </w:t>
      </w:r>
      <w:r>
        <w:t>в электронной форме способом, указанным в подпункте «а» пункта 2.4 настоящего Административного регламента, вне рабочего времени Уполномоченного органа либо в выходной, нерабочий праздничный день днем поступления уведомления о сносе, уведомления о завершении сноса считается первый рабочий день, следующий за днем направления указанного уведомления.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43"/>
        </w:tabs>
        <w:spacing w:after="0" w:line="322" w:lineRule="exact"/>
        <w:ind w:firstLine="740"/>
        <w:jc w:val="both"/>
      </w:pPr>
      <w:r>
        <w:t xml:space="preserve">Срок предоставления услуги составляет </w:t>
      </w:r>
      <w:r w:rsidRPr="00162693">
        <w:rPr>
          <w:b/>
          <w:u w:val="single"/>
        </w:rPr>
        <w:t>не более семи</w:t>
      </w:r>
      <w:r>
        <w:t xml:space="preserve"> рабочих дней со дня поступления уведомления о сносе, уведомления о завершении сноса в Уполномоченный орган.</w:t>
      </w:r>
    </w:p>
    <w:p w:rsidR="00C346A0" w:rsidRDefault="00BB4828">
      <w:pPr>
        <w:pStyle w:val="20"/>
        <w:numPr>
          <w:ilvl w:val="0"/>
          <w:numId w:val="5"/>
        </w:numPr>
        <w:shd w:val="clear" w:color="auto" w:fill="auto"/>
        <w:tabs>
          <w:tab w:val="left" w:pos="1468"/>
        </w:tabs>
        <w:spacing w:after="0" w:line="322" w:lineRule="exact"/>
        <w:ind w:firstLine="740"/>
        <w:jc w:val="both"/>
      </w:pPr>
      <w:r>
        <w:t xml:space="preserve">Основания для отказа в предоставлении </w:t>
      </w:r>
      <w:r w:rsidR="00162693">
        <w:t xml:space="preserve">муниципальной </w:t>
      </w:r>
      <w:r>
        <w:t>услуги:</w:t>
      </w:r>
    </w:p>
    <w:p w:rsidR="00C346A0" w:rsidRDefault="00BB4828">
      <w:pPr>
        <w:pStyle w:val="20"/>
        <w:shd w:val="clear" w:color="auto" w:fill="auto"/>
        <w:tabs>
          <w:tab w:val="left" w:pos="1392"/>
          <w:tab w:val="left" w:pos="2900"/>
          <w:tab w:val="left" w:pos="8382"/>
        </w:tabs>
        <w:spacing w:after="0" w:line="322" w:lineRule="exact"/>
        <w:ind w:firstLine="740"/>
        <w:jc w:val="both"/>
      </w:pPr>
      <w:r>
        <w:t>В</w:t>
      </w:r>
      <w:r>
        <w:tab/>
        <w:t>случае</w:t>
      </w:r>
      <w:r>
        <w:tab/>
        <w:t>об</w:t>
      </w:r>
      <w:r w:rsidR="00162693">
        <w:t xml:space="preserve">ращения за услугой «Направление </w:t>
      </w:r>
      <w:r>
        <w:t>уведомления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 планируемом сносе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 xml:space="preserve">полученным в рамках </w:t>
      </w:r>
      <w:r>
        <w:lastRenderedPageBreak/>
        <w:t>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заявитель не является правообладателем объекта капитального строительства;</w:t>
      </w:r>
    </w:p>
    <w:p w:rsidR="00C346A0" w:rsidRDefault="00BB4828">
      <w:pPr>
        <w:pStyle w:val="20"/>
        <w:numPr>
          <w:ilvl w:val="0"/>
          <w:numId w:val="6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уведомление о сносе содержит сведения об объекте, который не является объектом капитального строительства.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 w:rsidP="00162693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документы (сведения), представленные заявителем, противоречат</w:t>
      </w:r>
      <w:r w:rsidR="00162693">
        <w:t xml:space="preserve"> </w:t>
      </w:r>
      <w:r>
        <w:t>документам</w:t>
      </w:r>
      <w:r>
        <w:tab/>
        <w:t>(сведениям),</w:t>
      </w:r>
      <w:r>
        <w:tab/>
        <w:t>полученным в рамках межведомственного</w:t>
      </w:r>
      <w:r w:rsidR="00162693">
        <w:t xml:space="preserve"> </w:t>
      </w:r>
      <w:r>
        <w:t>взаимодействия;</w:t>
      </w:r>
    </w:p>
    <w:p w:rsidR="00C346A0" w:rsidRDefault="00BB4828">
      <w:pPr>
        <w:pStyle w:val="20"/>
        <w:numPr>
          <w:ilvl w:val="0"/>
          <w:numId w:val="7"/>
        </w:numPr>
        <w:shd w:val="clear" w:color="auto" w:fill="auto"/>
        <w:tabs>
          <w:tab w:val="left" w:pos="1392"/>
        </w:tabs>
        <w:spacing w:after="0" w:line="322" w:lineRule="exact"/>
        <w:ind w:firstLine="740"/>
        <w:jc w:val="both"/>
      </w:pPr>
      <w:r>
        <w:t>отсутствие документов (сведений), предусмотренных нормативными правовыми актами Российской Федерации».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8"/>
        </w:tabs>
        <w:spacing w:after="0" w:line="322" w:lineRule="exact"/>
        <w:ind w:firstLine="740"/>
        <w:jc w:val="both"/>
      </w:pPr>
      <w:r>
        <w:t>Исчерпывающий перечень оснований для отказа в приеме документов, указанных в пункте 2.8 настоящего Административного регламента, в том числе представленных в электронной форме:</w:t>
      </w:r>
    </w:p>
    <w:p w:rsidR="00C346A0" w:rsidRDefault="00BB4828">
      <w:pPr>
        <w:pStyle w:val="20"/>
        <w:shd w:val="clear" w:color="auto" w:fill="auto"/>
        <w:tabs>
          <w:tab w:val="left" w:pos="1107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сносе, уведомление о завершении сноса представлено в орган местного самоуправления, в полномочия которых не входит предоставление услуги;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б)</w:t>
      </w:r>
      <w:r w:rsidRPr="00162693">
        <w:rPr>
          <w:rFonts w:ascii="Times New Roman" w:hAnsi="Times New Roman" w:cs="Times New Roman"/>
          <w:sz w:val="28"/>
          <w:szCs w:val="28"/>
        </w:rPr>
        <w:tab/>
        <w:t>представленные документы утратили силу на день обращения за</w:t>
      </w:r>
      <w:r w:rsid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получением услуги</w:t>
      </w:r>
      <w:r w:rsidRPr="00162693">
        <w:rPr>
          <w:rFonts w:ascii="Times New Roman" w:hAnsi="Times New Roman" w:cs="Times New Roman"/>
          <w:sz w:val="28"/>
          <w:szCs w:val="28"/>
        </w:rPr>
        <w:tab/>
        <w:t>(документ,</w:t>
      </w:r>
      <w:r w:rsidRPr="00162693">
        <w:rPr>
          <w:rFonts w:ascii="Times New Roman" w:hAnsi="Times New Roman" w:cs="Times New Roman"/>
          <w:sz w:val="28"/>
          <w:szCs w:val="28"/>
        </w:rPr>
        <w:tab/>
        <w:t>удостоверяющий</w:t>
      </w:r>
      <w:r w:rsidRPr="00162693">
        <w:rPr>
          <w:rFonts w:ascii="Times New Roman" w:hAnsi="Times New Roman" w:cs="Times New Roman"/>
          <w:sz w:val="28"/>
          <w:szCs w:val="28"/>
        </w:rPr>
        <w:tab/>
        <w:t>личность;</w:t>
      </w:r>
      <w:r w:rsidRPr="00162693">
        <w:rPr>
          <w:rFonts w:ascii="Times New Roman" w:hAnsi="Times New Roman" w:cs="Times New Roman"/>
          <w:sz w:val="28"/>
          <w:szCs w:val="28"/>
        </w:rPr>
        <w:tab/>
        <w:t>документ,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удостоверяющий полномочия представителя заявителя, в случае обращения за получением услуги указанным лицом);</w:t>
      </w:r>
    </w:p>
    <w:p w:rsidR="00C346A0" w:rsidRDefault="00BB4828">
      <w:pPr>
        <w:pStyle w:val="20"/>
        <w:shd w:val="clear" w:color="auto" w:fill="auto"/>
        <w:tabs>
          <w:tab w:val="left" w:pos="1074"/>
        </w:tabs>
        <w:spacing w:after="0" w:line="322" w:lineRule="exact"/>
        <w:ind w:firstLine="740"/>
        <w:jc w:val="both"/>
      </w:pPr>
      <w:r>
        <w:t>в)</w:t>
      </w:r>
      <w:r>
        <w:tab/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C346A0" w:rsidRDefault="00BB4828">
      <w:pPr>
        <w:pStyle w:val="20"/>
        <w:shd w:val="clear" w:color="auto" w:fill="auto"/>
        <w:tabs>
          <w:tab w:val="left" w:pos="1069"/>
        </w:tabs>
        <w:spacing w:after="0" w:line="322" w:lineRule="exact"/>
        <w:ind w:firstLine="740"/>
        <w:jc w:val="both"/>
      </w:pPr>
      <w:r>
        <w:t>г)</w:t>
      </w:r>
      <w:r>
        <w:tab/>
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д)</w:t>
      </w:r>
      <w:r>
        <w:tab/>
        <w:t>уведомление о сносе, уведомление о завершении сноса и документы, указанные в пункте 2.8 настоящего Административного регламента, представлены в электронной форме с нарушением требований, установленных пунктами 5 - 7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tabs>
          <w:tab w:val="left" w:pos="1088"/>
        </w:tabs>
        <w:spacing w:after="0" w:line="322" w:lineRule="exact"/>
        <w:ind w:firstLine="740"/>
        <w:jc w:val="both"/>
      </w:pPr>
      <w:r>
        <w:t>е)</w:t>
      </w:r>
      <w:r>
        <w:tab/>
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C346A0" w:rsidRDefault="00BB4828">
      <w:pPr>
        <w:pStyle w:val="20"/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ж)</w:t>
      </w:r>
      <w:r>
        <w:tab/>
        <w:t>неполное заполнение полей в форме уведомления, в том числе в интерактивной форме уведомления на ЕПГУ;</w:t>
      </w:r>
    </w:p>
    <w:p w:rsidR="00C346A0" w:rsidRDefault="00BB4828">
      <w:pPr>
        <w:pStyle w:val="20"/>
        <w:shd w:val="clear" w:color="auto" w:fill="auto"/>
        <w:tabs>
          <w:tab w:val="left" w:pos="1132"/>
        </w:tabs>
        <w:spacing w:after="0" w:line="322" w:lineRule="exact"/>
        <w:ind w:firstLine="740"/>
        <w:jc w:val="both"/>
      </w:pPr>
      <w:r>
        <w:t>з)</w:t>
      </w:r>
      <w:r>
        <w:tab/>
        <w:t>представление неполного комплекта документов, необходимых для предоставления услуги».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00"/>
        </w:tabs>
        <w:spacing w:after="0" w:line="322" w:lineRule="exact"/>
        <w:ind w:firstLine="740"/>
        <w:jc w:val="both"/>
      </w:pPr>
      <w:r>
        <w:t xml:space="preserve">Решение об отказе в приеме документов, указанных в пункте 2.8 настоящего Административного регламента, оформляется по форме </w:t>
      </w:r>
      <w:r>
        <w:lastRenderedPageBreak/>
        <w:t>согласно Приложению № 1 к настоящему Административному регламенту.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Решение об отказе в приеме документов, указанных в пункте 2.8 настоящего Административного регламента, направляется заявителю способом, определенным заявителем в уведомлении о сносе, уведомлении о завершении сноса, не позднее рабочего для, следующего за днем получения заявления, либо выдается в день личного обращения за получением указанного решения в многофункциональный</w:t>
      </w:r>
      <w:r w:rsidR="008121C9">
        <w:t xml:space="preserve"> центр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приеме документов, указанных в пункте 2.8 настоящего Административного регламента, не препятствует повторному обращению заявителя в Уполномоченный орган за получением услуги.</w:t>
      </w:r>
    </w:p>
    <w:p w:rsidR="00C346A0" w:rsidRDefault="00BB4828">
      <w:pPr>
        <w:pStyle w:val="20"/>
        <w:numPr>
          <w:ilvl w:val="1"/>
          <w:numId w:val="7"/>
        </w:numPr>
        <w:shd w:val="clear" w:color="auto" w:fill="auto"/>
        <w:tabs>
          <w:tab w:val="left" w:pos="1425"/>
        </w:tabs>
        <w:spacing w:after="0" w:line="322" w:lineRule="exact"/>
        <w:ind w:firstLine="740"/>
        <w:jc w:val="both"/>
      </w:pPr>
      <w:r>
        <w:t>Результатом предоставления услуги является: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а) размещение этих уведомления и документов в информационной системе обеспечения градостроительной деятельности.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планируемом сносе объекта капитального строительства:</w:t>
      </w:r>
    </w:p>
    <w:p w:rsidR="00C346A0" w:rsidRDefault="00BB4828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извещение о приеме уведомления о планируемом сносе объекта капитального строительства (форма приведена в Приложении № к настоящему Административному регламенту);</w:t>
      </w:r>
    </w:p>
    <w:p w:rsidR="00C346A0" w:rsidRDefault="00BB4828">
      <w:pPr>
        <w:pStyle w:val="20"/>
        <w:numPr>
          <w:ilvl w:val="0"/>
          <w:numId w:val="8"/>
        </w:numPr>
        <w:shd w:val="clear" w:color="auto" w:fill="auto"/>
        <w:tabs>
          <w:tab w:val="left" w:pos="1447"/>
        </w:tabs>
        <w:spacing w:after="0" w:line="322" w:lineRule="exact"/>
        <w:ind w:firstLine="740"/>
        <w:jc w:val="both"/>
      </w:pPr>
      <w:r>
        <w:t>отказ в предоставлении услуги (форма приведена в Приложении № к настоящему Административному регламенту).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обращения за услугой «Направление уведомления о завершении сноса объекта капитального строительства»: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348"/>
        </w:tabs>
        <w:spacing w:after="0" w:line="322" w:lineRule="exact"/>
        <w:ind w:firstLine="740"/>
        <w:jc w:val="both"/>
      </w:pPr>
      <w:r>
        <w:t>извещение о приеме уведомления о завершении сноса объекта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капитального строительства (форма приведена в Приложении № к настоящему Административному регламенту);</w:t>
      </w:r>
    </w:p>
    <w:p w:rsidR="00C346A0" w:rsidRDefault="00BB4828">
      <w:pPr>
        <w:pStyle w:val="20"/>
        <w:numPr>
          <w:ilvl w:val="0"/>
          <w:numId w:val="9"/>
        </w:numPr>
        <w:shd w:val="clear" w:color="auto" w:fill="auto"/>
        <w:tabs>
          <w:tab w:val="left" w:pos="1446"/>
        </w:tabs>
        <w:spacing w:after="0" w:line="322" w:lineRule="exact"/>
        <w:ind w:firstLine="740"/>
        <w:jc w:val="both"/>
      </w:pPr>
      <w:r>
        <w:t>отказ в предоставлении услуги (форма приведена в Приложении № к настоящему Административному регламенту)».</w:t>
      </w:r>
    </w:p>
    <w:p w:rsidR="00C346A0" w:rsidRPr="00162693" w:rsidRDefault="00BB4828" w:rsidP="0016269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Формы уведомления о сносе, уведомления о завершении сноса</w:t>
      </w:r>
    </w:p>
    <w:p w:rsidR="00C346A0" w:rsidRPr="00162693" w:rsidRDefault="00BB4828" w:rsidP="00162693">
      <w:pPr>
        <w:jc w:val="both"/>
        <w:rPr>
          <w:rFonts w:ascii="Times New Roman" w:hAnsi="Times New Roman" w:cs="Times New Roman"/>
          <w:sz w:val="28"/>
          <w:szCs w:val="28"/>
        </w:rPr>
      </w:pPr>
      <w:r w:rsidRPr="00162693">
        <w:rPr>
          <w:rFonts w:ascii="Times New Roman" w:hAnsi="Times New Roman" w:cs="Times New Roman"/>
          <w:sz w:val="28"/>
          <w:szCs w:val="28"/>
        </w:rPr>
        <w:t>утверждаются федеральным органом исполнительной власти, осуществляющим функции по выработке и реализации государственной политики и нормативно - правовому регулированию в сфере</w:t>
      </w:r>
      <w:r w:rsidRPr="00162693">
        <w:rPr>
          <w:rFonts w:ascii="Times New Roman" w:hAnsi="Times New Roman" w:cs="Times New Roman"/>
          <w:sz w:val="28"/>
          <w:szCs w:val="28"/>
        </w:rPr>
        <w:tab/>
        <w:t>строительства,</w:t>
      </w:r>
      <w:r w:rsidRPr="00162693">
        <w:rPr>
          <w:rFonts w:ascii="Times New Roman" w:hAnsi="Times New Roman" w:cs="Times New Roman"/>
          <w:sz w:val="28"/>
          <w:szCs w:val="28"/>
        </w:rPr>
        <w:tab/>
        <w:t>архитектуры,</w:t>
      </w:r>
      <w:r w:rsidR="00162693" w:rsidRPr="00162693">
        <w:rPr>
          <w:rFonts w:ascii="Times New Roman" w:hAnsi="Times New Roman" w:cs="Times New Roman"/>
          <w:sz w:val="28"/>
          <w:szCs w:val="28"/>
        </w:rPr>
        <w:t xml:space="preserve"> </w:t>
      </w:r>
      <w:r w:rsidRPr="00162693">
        <w:rPr>
          <w:rFonts w:ascii="Times New Roman" w:hAnsi="Times New Roman" w:cs="Times New Roman"/>
          <w:sz w:val="28"/>
          <w:szCs w:val="28"/>
        </w:rPr>
        <w:t>градостроительства.</w:t>
      </w:r>
      <w:r w:rsidR="00162693">
        <w:rPr>
          <w:rFonts w:ascii="Times New Roman" w:hAnsi="Times New Roman" w:cs="Times New Roman"/>
          <w:sz w:val="28"/>
          <w:szCs w:val="28"/>
        </w:rPr>
        <w:t>»</w:t>
      </w:r>
    </w:p>
    <w:p w:rsidR="00C346A0" w:rsidRDefault="00381D16" w:rsidP="00381D16">
      <w:pPr>
        <w:pStyle w:val="20"/>
        <w:numPr>
          <w:ilvl w:val="1"/>
          <w:numId w:val="18"/>
        </w:numPr>
        <w:shd w:val="clear" w:color="auto" w:fill="auto"/>
        <w:tabs>
          <w:tab w:val="left" w:pos="1446"/>
        </w:tabs>
        <w:spacing w:after="0" w:line="322" w:lineRule="exact"/>
        <w:jc w:val="both"/>
      </w:pPr>
      <w:r>
        <w:t>.</w:t>
      </w:r>
      <w:r w:rsidR="00BB4828">
        <w:t>Предоставление услуги осуществляется без взимания платы.</w:t>
      </w:r>
    </w:p>
    <w:p w:rsidR="00C346A0" w:rsidRDefault="00BB4828">
      <w:pPr>
        <w:pStyle w:val="20"/>
        <w:numPr>
          <w:ilvl w:val="1"/>
          <w:numId w:val="9"/>
        </w:numPr>
        <w:shd w:val="clear" w:color="auto" w:fill="auto"/>
        <w:tabs>
          <w:tab w:val="left" w:pos="1388"/>
        </w:tabs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«а» пункта 2.4 настоящего Административного регламента, доводятся до заявителя путем уведомления об изменении статуса уведомления в личном кабин</w:t>
      </w:r>
      <w:r w:rsidR="00162693">
        <w:t>ете заявителя на Едином портале</w:t>
      </w:r>
      <w:r>
        <w:t>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Сведения о ходе рассмотрения уведомления о сносе, уведомления о завершении сноса, направленного способом, указанным в подпункте «б» пункта 2.4 настоящего Административного регламента, предоставляются заявителю на основании его устного (при личном обращении либо по телефону в Уполномоченный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а) на бумажном носителе посредс</w:t>
      </w:r>
      <w:r w:rsidR="008121C9">
        <w:t>твом личного обращения в</w:t>
      </w:r>
      <w:r>
        <w:t xml:space="preserve">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C346A0" w:rsidRDefault="00BB4828">
      <w:pPr>
        <w:pStyle w:val="20"/>
        <w:shd w:val="clear" w:color="auto" w:fill="auto"/>
        <w:tabs>
          <w:tab w:val="left" w:pos="1086"/>
        </w:tabs>
        <w:spacing w:after="0" w:line="322" w:lineRule="exact"/>
        <w:ind w:firstLine="740"/>
        <w:jc w:val="both"/>
      </w:pPr>
      <w:r>
        <w:t>б)</w:t>
      </w:r>
      <w:r>
        <w:tab/>
        <w:t>в электронной форме посредством электронной почты.</w:t>
      </w:r>
    </w:p>
    <w:p w:rsidR="00C346A0" w:rsidRDefault="00BB4828" w:rsidP="00162693">
      <w:pPr>
        <w:pStyle w:val="20"/>
        <w:shd w:val="clear" w:color="auto" w:fill="auto"/>
        <w:tabs>
          <w:tab w:val="left" w:pos="1262"/>
          <w:tab w:val="left" w:pos="6739"/>
        </w:tabs>
        <w:spacing w:after="0" w:line="322" w:lineRule="exact"/>
        <w:ind w:firstLine="740"/>
        <w:jc w:val="both"/>
      </w:pPr>
      <w:r>
        <w:t>На основании запроса сведения о ходе рассмотрения уведомления о сносе, уведомления о завершении сноса доводятся до заяв</w:t>
      </w:r>
      <w:r w:rsidR="008121C9">
        <w:t>ителя в устной форме (</w:t>
      </w:r>
      <w:r>
        <w:t xml:space="preserve"> по телефону в</w:t>
      </w:r>
      <w:r w:rsidR="00162693">
        <w:t xml:space="preserve"> </w:t>
      </w:r>
      <w:r>
        <w:t>Уполномоченный орган,</w:t>
      </w:r>
      <w:r w:rsidR="00162693">
        <w:t xml:space="preserve"> </w:t>
      </w:r>
      <w:r>
        <w:t>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C346A0" w:rsidRDefault="00381D16" w:rsidP="00381D16">
      <w:pPr>
        <w:pStyle w:val="20"/>
        <w:shd w:val="clear" w:color="auto" w:fill="auto"/>
        <w:tabs>
          <w:tab w:val="left" w:pos="1446"/>
        </w:tabs>
        <w:spacing w:after="0" w:line="322" w:lineRule="exact"/>
        <w:jc w:val="both"/>
      </w:pPr>
      <w:r>
        <w:t>2.20.</w:t>
      </w:r>
      <w:r w:rsidR="00BB4828"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 15 минут.</w:t>
      </w:r>
    </w:p>
    <w:p w:rsidR="00C346A0" w:rsidRDefault="00BB4828">
      <w:pPr>
        <w:pStyle w:val="20"/>
        <w:numPr>
          <w:ilvl w:val="0"/>
          <w:numId w:val="10"/>
        </w:numPr>
        <w:shd w:val="clear" w:color="auto" w:fill="auto"/>
        <w:tabs>
          <w:tab w:val="left" w:pos="1632"/>
        </w:tabs>
        <w:spacing w:after="0" w:line="322" w:lineRule="exact"/>
        <w:ind w:firstLine="740"/>
        <w:jc w:val="both"/>
      </w:pPr>
      <w:r>
        <w:t>Услуги, необходимые и обязательные для предоставления муниципальной услуги, отсутствуют.</w:t>
      </w:r>
    </w:p>
    <w:p w:rsidR="00C346A0" w:rsidRDefault="00726406" w:rsidP="00726406">
      <w:pPr>
        <w:pStyle w:val="20"/>
        <w:shd w:val="clear" w:color="auto" w:fill="auto"/>
        <w:tabs>
          <w:tab w:val="left" w:pos="1632"/>
        </w:tabs>
        <w:spacing w:after="0" w:line="322" w:lineRule="exact"/>
        <w:jc w:val="both"/>
      </w:pPr>
      <w:r>
        <w:t>2.22.</w:t>
      </w:r>
      <w:r w:rsidR="00BB4828">
        <w:t>При предоставлении муниципальной услуги запрещается требовать от заявителя: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C346A0" w:rsidRDefault="00BB4828" w:rsidP="00CE7C75">
      <w:pPr>
        <w:pStyle w:val="20"/>
        <w:shd w:val="clear" w:color="auto" w:fill="auto"/>
        <w:tabs>
          <w:tab w:val="left" w:pos="1402"/>
        </w:tabs>
        <w:spacing w:after="0" w:line="322" w:lineRule="exact"/>
        <w:ind w:firstLine="740"/>
        <w:jc w:val="both"/>
      </w:pPr>
      <w: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CE7C75" w:rsidRPr="00CE7C75">
        <w:rPr>
          <w:rStyle w:val="22"/>
          <w:i w:val="0"/>
        </w:rPr>
        <w:t>Курской области</w:t>
      </w:r>
      <w:r>
        <w:t xml:space="preserve">, муниципальными правовыми актами </w:t>
      </w:r>
      <w:r w:rsidR="00CE7C75" w:rsidRPr="00CE7C75">
        <w:rPr>
          <w:rStyle w:val="22"/>
          <w:i w:val="0"/>
        </w:rPr>
        <w:t>муниципальног</w:t>
      </w:r>
      <w:r w:rsidR="00212156">
        <w:rPr>
          <w:rStyle w:val="22"/>
          <w:i w:val="0"/>
        </w:rPr>
        <w:t>о образования «Винниковский</w:t>
      </w:r>
      <w:r w:rsidR="00CE7C75" w:rsidRPr="00CE7C75">
        <w:rPr>
          <w:rStyle w:val="22"/>
          <w:i w:val="0"/>
        </w:rPr>
        <w:t xml:space="preserve"> сельсовет» Курского района Курской области</w:t>
      </w:r>
      <w:r w:rsidR="00CE7C75">
        <w:rPr>
          <w:rStyle w:val="22"/>
        </w:rPr>
        <w:t xml:space="preserve"> </w:t>
      </w:r>
      <w:r>
        <w:t xml:space="preserve"> находятся в распоряжении органов, предоставляющих муниципальную услугу,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</w:t>
      </w:r>
      <w:r>
        <w:tab/>
        <w:t>210-ФЗ «Об организации предоставления государственных и</w:t>
      </w:r>
      <w:r w:rsidR="00CE7C75">
        <w:t xml:space="preserve"> </w:t>
      </w:r>
      <w:r>
        <w:t>муниципальных услуг» (далее - Федеральный закон № 210-ФЗ);</w:t>
      </w:r>
    </w:p>
    <w:p w:rsidR="00C346A0" w:rsidRDefault="00BB4828">
      <w:pPr>
        <w:pStyle w:val="20"/>
        <w:shd w:val="clear" w:color="auto" w:fill="auto"/>
        <w:tabs>
          <w:tab w:val="left" w:pos="5214"/>
          <w:tab w:val="left" w:pos="7177"/>
          <w:tab w:val="left" w:pos="9414"/>
        </w:tabs>
        <w:spacing w:after="0" w:line="322" w:lineRule="exact"/>
        <w:ind w:firstLine="740"/>
        <w:jc w:val="both"/>
      </w:pPr>
      <w:r>
        <w:t>Представления документов и</w:t>
      </w:r>
      <w:r w:rsidR="00CE7C75">
        <w:t xml:space="preserve"> </w:t>
      </w:r>
      <w:r>
        <w:t>информации,</w:t>
      </w:r>
      <w:r w:rsidR="00CE7C75">
        <w:t xml:space="preserve"> </w:t>
      </w:r>
      <w:r>
        <w:t>отсутствие и</w:t>
      </w:r>
      <w:r w:rsidR="00CE7C75">
        <w:t xml:space="preserve"> </w:t>
      </w:r>
      <w:r>
        <w:t>(или)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изменение требований нормативных правовых актов, касающихся предоставления муниципальной услуги, после первоначальной подачи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наличие ошибок в уведомлении о сносе, уведомлении о завершении сноса и документах, поданных заявителем после первоначального отказа в </w:t>
      </w:r>
      <w:r>
        <w:lastRenderedPageBreak/>
        <w:t>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государственной (муниципальной) услуги, либо в предоставлении государственной (муниципальной)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государственной (муниципальной)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C346A0" w:rsidRDefault="00726406" w:rsidP="00726406">
      <w:pPr>
        <w:pStyle w:val="20"/>
        <w:shd w:val="clear" w:color="auto" w:fill="auto"/>
        <w:tabs>
          <w:tab w:val="left" w:pos="1402"/>
        </w:tabs>
        <w:spacing w:after="0" w:line="322" w:lineRule="exact"/>
        <w:jc w:val="both"/>
      </w:pPr>
      <w:r>
        <w:t>2.23.</w:t>
      </w:r>
      <w:r w:rsidR="00BB4828">
        <w:t>Местоположение административных зданий, в которых осуществляется прием уведомлений о сносе, уведомлений о завершении сноса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eastAsia="en-US" w:bidi="en-US"/>
        </w:rPr>
        <w:t>I</w:t>
      </w:r>
      <w:r w:rsidRPr="006302A3">
        <w:rPr>
          <w:lang w:eastAsia="en-US"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C346A0" w:rsidRDefault="00BB4828" w:rsidP="00CE7C75">
      <w:pPr>
        <w:pStyle w:val="20"/>
        <w:shd w:val="clear" w:color="auto" w:fill="auto"/>
        <w:tabs>
          <w:tab w:val="left" w:pos="4723"/>
        </w:tabs>
        <w:spacing w:after="0" w:line="322" w:lineRule="exact"/>
        <w:ind w:firstLine="740"/>
        <w:jc w:val="both"/>
      </w:pPr>
      <w: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</w:t>
      </w:r>
      <w:r w:rsidR="00CE7C75">
        <w:t xml:space="preserve"> </w:t>
      </w:r>
      <w:r>
        <w:t xml:space="preserve">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</w:t>
      </w:r>
      <w:r>
        <w:lastRenderedPageBreak/>
        <w:t>и передвижение инвалидов, в соответствии с законодательством Российской Федерации о социальной защите инвалидов.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 наименование;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4520"/>
        <w:jc w:val="left"/>
      </w:pPr>
      <w:r>
        <w:t>местонахождение и юридический адрес; режим работы; график приема;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номера телефонов для справок.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Помещения, в которых предоставляется муниципальная услуга, оснащаются: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left="740" w:right="1640"/>
        <w:jc w:val="left"/>
      </w:pPr>
      <w: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Места приема Заявителей оборудуются информационными табличками (вывесками) с указанием: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номера кабинета и наименования отдела;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предоставлении муниципальной услуги инвалидам обеспечиваются: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возможность самостоятельного передвижения по территории, на </w:t>
      </w:r>
      <w:r>
        <w:lastRenderedPageBreak/>
        <w:t>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сопровождение инвалидов, имеющих стойкие расстройства функции зрения и самостоятельного передвижения;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C346A0" w:rsidRDefault="00BB4828" w:rsidP="00CE7C75">
      <w:pPr>
        <w:pStyle w:val="20"/>
        <w:shd w:val="clear" w:color="auto" w:fill="auto"/>
        <w:spacing w:after="0" w:line="322" w:lineRule="exact"/>
        <w:ind w:firstLine="740"/>
        <w:jc w:val="both"/>
      </w:pPr>
      <w: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 допуск сурдопереводчика и тифлосурдопереводчика;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left"/>
      </w:pPr>
      <w:r>
        <w:t>оказание инвалидам помощи в преодолении барьеров, мешающих получению ими муниципальных услуг наравне с другими лицами.</w:t>
      </w:r>
    </w:p>
    <w:p w:rsidR="00C346A0" w:rsidRDefault="00726406" w:rsidP="00726406">
      <w:pPr>
        <w:pStyle w:val="20"/>
        <w:shd w:val="clear" w:color="auto" w:fill="auto"/>
        <w:tabs>
          <w:tab w:val="left" w:pos="1862"/>
        </w:tabs>
        <w:spacing w:after="0" w:line="322" w:lineRule="exact"/>
        <w:jc w:val="left"/>
      </w:pPr>
      <w:r>
        <w:t>2.24.</w:t>
      </w:r>
      <w:r w:rsidR="00BB4828">
        <w:t>Основными показателями доступности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наличие полной и понятной информации о порядке, сроках и ходе предоставления муниципальной услуги в информационно</w:t>
      </w:r>
      <w:r>
        <w:softHyphen/>
        <w:t>телекоммуникационных сетях общего пользования (в том числе в сети «Интернет»), средствах массовой информации;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заявителем уведомлений о предоставлении муниципальной услуги с помощью ЕПГУ;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возможность получения информации о ходе предоставления муниципальной услуги, в том числе с использованием информационно - коммуникационных технологий.</w:t>
      </w:r>
    </w:p>
    <w:p w:rsidR="00C346A0" w:rsidRDefault="00726406" w:rsidP="00726406">
      <w:pPr>
        <w:pStyle w:val="20"/>
        <w:shd w:val="clear" w:color="auto" w:fill="auto"/>
        <w:tabs>
          <w:tab w:val="left" w:pos="1413"/>
        </w:tabs>
        <w:spacing w:after="0" w:line="322" w:lineRule="exact"/>
        <w:jc w:val="both"/>
      </w:pPr>
      <w:r>
        <w:t>2.25.</w:t>
      </w:r>
      <w:r w:rsidR="00BB4828">
        <w:t>Основными показателями качества предоставления муниципальной услуги являются: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своевременность предоставления государственной (муниципальной) услуги в соответствии со стандартом ее предоставления, установленным настоящим Административным регламентом;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минимально возможное количество взаимодействий гражданина с должностными лицами, участвующими в предоставлении государственной (муниципальной)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отсутствие нарушений установленных сроков в процессе предоставления государственной (муниципальной) услуги;</w:t>
      </w:r>
    </w:p>
    <w:p w:rsidR="00C346A0" w:rsidRDefault="00BB4828" w:rsidP="00C95C65">
      <w:pPr>
        <w:pStyle w:val="20"/>
        <w:shd w:val="clear" w:color="auto" w:fill="auto"/>
        <w:tabs>
          <w:tab w:val="left" w:pos="4661"/>
          <w:tab w:val="left" w:pos="8472"/>
        </w:tabs>
        <w:spacing w:after="0" w:line="322" w:lineRule="exact"/>
        <w:ind w:firstLine="740"/>
        <w:jc w:val="both"/>
      </w:pPr>
      <w: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</w:t>
      </w:r>
      <w:r w:rsidR="00C95C65">
        <w:t xml:space="preserve"> </w:t>
      </w:r>
      <w:r>
        <w:t>муниципальной</w:t>
      </w:r>
      <w:r w:rsidR="00C95C65">
        <w:t xml:space="preserve"> услуги, </w:t>
      </w:r>
      <w:r>
        <w:lastRenderedPageBreak/>
        <w:t>по итогам</w:t>
      </w:r>
      <w:r w:rsidR="00C95C65">
        <w:t xml:space="preserve"> </w:t>
      </w:r>
      <w:r>
        <w:t>рассмотрения которых вынесены решения об удовлетворении (частичном удовлетворении) требований заявителей.</w:t>
      </w:r>
    </w:p>
    <w:p w:rsidR="00C346A0" w:rsidRDefault="00BB4828" w:rsidP="00C95C65">
      <w:pPr>
        <w:pStyle w:val="30"/>
        <w:numPr>
          <w:ilvl w:val="0"/>
          <w:numId w:val="1"/>
        </w:numPr>
        <w:shd w:val="clear" w:color="auto" w:fill="auto"/>
        <w:tabs>
          <w:tab w:val="left" w:pos="1304"/>
        </w:tabs>
        <w:spacing w:before="0" w:after="300"/>
        <w:ind w:left="160" w:firstLine="580"/>
        <w:jc w:val="center"/>
      </w:pPr>
      <w:r>
        <w:t>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4"/>
        </w:tabs>
        <w:spacing w:after="0" w:line="322" w:lineRule="exact"/>
        <w:ind w:firstLine="740"/>
        <w:jc w:val="both"/>
      </w:pPr>
      <w:r>
        <w:t xml:space="preserve">Предоставление </w:t>
      </w:r>
      <w:r w:rsidR="00C95C65">
        <w:t>муниципальн</w:t>
      </w:r>
      <w:r>
        <w:t>ой услуги включает в себя следующие административные процедуры: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проверка документов и регистрация заявления;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получение сведений посредством Федеральной государственной информационной системы «Единая система межведомственного электронного взаимодействия» (далее - СМЭВ);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рассмотрение документов и сведений;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принятие решения;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>выдача результата;</w:t>
      </w:r>
    </w:p>
    <w:p w:rsidR="00C346A0" w:rsidRDefault="00BB4828">
      <w:pPr>
        <w:pStyle w:val="20"/>
        <w:numPr>
          <w:ilvl w:val="0"/>
          <w:numId w:val="13"/>
        </w:numPr>
        <w:shd w:val="clear" w:color="auto" w:fill="auto"/>
        <w:tabs>
          <w:tab w:val="left" w:pos="1409"/>
        </w:tabs>
        <w:spacing w:after="0" w:line="322" w:lineRule="exact"/>
        <w:ind w:firstLine="740"/>
        <w:jc w:val="both"/>
      </w:pPr>
      <w:r>
        <w:t xml:space="preserve">внесение результата </w:t>
      </w:r>
      <w:r w:rsidR="00C95C65">
        <w:t>муниципаль</w:t>
      </w:r>
      <w:r>
        <w:t>ной услуги в реестр юридически значимых записей.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При предоставлении муниципальной услуги в электронной форме заявителю обеспечиваются: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информации о порядке и сроках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прием и регистрация Уполномоченным органом уведомления о сносе, уведомления о завершении сноса и иных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результата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получение сведений о ходе рассмотрения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осуществление оценки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государственную (муниципальную) услугу, либо государственного (муниципального) служащего.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Формирование уведомления о планируемом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Формирование уведомления о сносе, уведомления о завершении сноса осуществляется посредством заполнения электронной формы уведомления о планируемом сносе, уведомления о завершении сноса на ЕПГУ, без необходимости дополнительной подачи уведомления о сносе, уведомления о завершении сноса в какой-либо иной форме.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Форматно-логическая проверка сформированного уведомления </w:t>
      </w:r>
      <w:r w:rsidR="00E203CD">
        <w:t xml:space="preserve">о </w:t>
      </w:r>
      <w:r w:rsidR="00E203CD">
        <w:lastRenderedPageBreak/>
        <w:t xml:space="preserve">планируемом сносе, уведомления о завершении сноса </w:t>
      </w:r>
      <w:r>
        <w:t>осуществляется после заполнения заявителем каждого из полей электронной формы уведомления о сносе, уведомления о завершении сноса. При выявлении некорректно заполненного поля электронной формы уведомления о сносе, уведомления о завершении сноса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уведомления о сносе, уведомления о завершении сноса.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формировании уведомления о сносе, уведомления о завершении сноса заявителю обеспечивается:</w:t>
      </w:r>
    </w:p>
    <w:p w:rsidR="00C346A0" w:rsidRDefault="00BB4828">
      <w:pPr>
        <w:pStyle w:val="20"/>
        <w:shd w:val="clear" w:color="auto" w:fill="auto"/>
        <w:tabs>
          <w:tab w:val="left" w:pos="1320"/>
        </w:tabs>
        <w:spacing w:after="0" w:line="322" w:lineRule="exact"/>
        <w:ind w:firstLine="740"/>
        <w:jc w:val="both"/>
      </w:pPr>
      <w:r>
        <w:t>а)</w:t>
      </w:r>
      <w:r>
        <w:tab/>
        <w:t>возможность копирования и сохранения уведомления о сносе,</w:t>
      </w:r>
    </w:p>
    <w:p w:rsidR="00C346A0" w:rsidRDefault="00BB4828">
      <w:pPr>
        <w:pStyle w:val="20"/>
        <w:shd w:val="clear" w:color="auto" w:fill="auto"/>
        <w:tabs>
          <w:tab w:val="left" w:pos="2885"/>
          <w:tab w:val="left" w:pos="4858"/>
        </w:tabs>
        <w:spacing w:after="0" w:line="322" w:lineRule="exact"/>
        <w:jc w:val="both"/>
      </w:pPr>
      <w:r>
        <w:t>уведомления о завершении сноса и иных документов, указанных в Административном</w:t>
      </w:r>
      <w:r>
        <w:tab/>
        <w:t>регламенте,</w:t>
      </w:r>
      <w:r>
        <w:tab/>
        <w:t>необходимых для предоставления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государственной (муниципальной) услуги;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возможность печати на бумажном носителе копии электронной формы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в)</w:t>
      </w:r>
      <w:r>
        <w:tab/>
        <w:t>сохранение ранее введенных в электронную уведомления о сносе, уведомления о завершении сноса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062"/>
        </w:tabs>
        <w:spacing w:after="0" w:line="322" w:lineRule="exact"/>
        <w:ind w:firstLine="740"/>
        <w:jc w:val="both"/>
      </w:pPr>
      <w:r>
        <w:t>г)</w:t>
      </w:r>
      <w:r>
        <w:tab/>
        <w:t>заполнение полей электронной формы уведомления о сносе, уведомления о завершении сноса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д)</w:t>
      </w:r>
      <w:r>
        <w:tab/>
        <w:t>возможность вернуться на любой из этапов заполнения электронной формы уведомления о сносе, уведомления о завершении сноса без потери ранее введенной информации;</w:t>
      </w:r>
    </w:p>
    <w:p w:rsidR="00C346A0" w:rsidRDefault="00BB4828">
      <w:pPr>
        <w:pStyle w:val="20"/>
        <w:shd w:val="clear" w:color="auto" w:fill="auto"/>
        <w:tabs>
          <w:tab w:val="left" w:pos="1076"/>
        </w:tabs>
        <w:spacing w:after="0" w:line="322" w:lineRule="exact"/>
        <w:ind w:firstLine="740"/>
        <w:jc w:val="both"/>
      </w:pPr>
      <w:r>
        <w:t>е)</w:t>
      </w:r>
      <w:r>
        <w:tab/>
        <w:t>возможность доступа заявителя на ЕПГУ, к ранее поданным им уведомлением о сносе, уведомлением о завершении сноса в течение не менее одного года, а также к частично сформированным уведомлениям - в течение не менее 3 месяцев.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Сформированное и подписанное уведомления о сносе, уведомления о завершении сноса и иные документы, необходимые для предоставления муниципальной услуги, направляются в Уполно</w:t>
      </w:r>
      <w:r w:rsidR="00575C5E">
        <w:t>моченный орган посредством ЕПГУ</w:t>
      </w:r>
      <w:r>
        <w:t>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Уполномоченный орган обеспечивает в срок не позднее 1 рабочего дня с момента подачи уведомления о сносе, уведомления о завершении сноса на ЕПГУ, а в случае его поступления в нерабочий или праздничный день, - в следующий за ним первый рабочий день: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а)</w:t>
      </w:r>
      <w:r>
        <w:tab/>
        <w:t>прием документов, необходимых для предоставления муниципальной услуги, и направление заявителю электронного сообщения о поступлении уведомления о сносе, уведомления о завершении сноса;</w:t>
      </w:r>
    </w:p>
    <w:p w:rsidR="00C346A0" w:rsidRDefault="00BB4828">
      <w:pPr>
        <w:pStyle w:val="20"/>
        <w:shd w:val="clear" w:color="auto" w:fill="auto"/>
        <w:tabs>
          <w:tab w:val="left" w:pos="1114"/>
        </w:tabs>
        <w:spacing w:after="0" w:line="322" w:lineRule="exact"/>
        <w:ind w:firstLine="740"/>
        <w:jc w:val="both"/>
      </w:pPr>
      <w:r>
        <w:t>б)</w:t>
      </w:r>
      <w:r>
        <w:tab/>
        <w:t xml:space="preserve">регистрацию уведомления о сносе, уведомления о завершении </w:t>
      </w:r>
      <w:r>
        <w:lastRenderedPageBreak/>
        <w:t>сноса и направление заявителю уведомления о регистрации уведомления о сносе, уведомления о завершении сноса либо об отказе в приеме документов, необходимых для предоставления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77"/>
        </w:tabs>
        <w:spacing w:after="0" w:line="322" w:lineRule="exact"/>
        <w:ind w:firstLine="740"/>
        <w:jc w:val="both"/>
      </w:pPr>
      <w:r>
        <w:t>Электронное уведомления о сносе, уведомления о завершении сноса становится доступным для должностного лица Уполномоченного органа, ответственного за прием и регистрацию уведомления о сносе, уведомления о завершении сноса (далее - ответственное должностное лицо), в государственной информационной системе, используемой Уполномоченным органом для предоставления государственной (муниципальной) услуги (далее - ГИС).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Ответственное должностное лицо: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наличие электронных уведомлений о сносе, уведомлений о завершении сноса, поступивших с ЕПГУ, с периодом не реже 2 раз в день;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рассматривает поступившие уведомления о сносе, уведомления о завершении сноса и приложенные образы документов (документы);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производит действия в соответствии с пунктом 3.4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Заявителю в качестве результата предоставления муниципальной услуги обеспечивается возможность получения документа:</w:t>
      </w:r>
    </w:p>
    <w:p w:rsidR="00C346A0" w:rsidRDefault="00BB4828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форме электронного</w:t>
      </w:r>
      <w:r>
        <w:tab/>
        <w:t>документа, подписанного усиленной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квалифицированной электронной подписью уполномоченного должностного лица Уполномоченного органа, направленного заявителю в личный кабинет на ЕПГУ;</w:t>
      </w:r>
    </w:p>
    <w:p w:rsidR="00C346A0" w:rsidRDefault="00BB4828" w:rsidP="00575C5E">
      <w:pPr>
        <w:pStyle w:val="20"/>
        <w:shd w:val="clear" w:color="auto" w:fill="auto"/>
        <w:tabs>
          <w:tab w:val="left" w:pos="4618"/>
        </w:tabs>
        <w:spacing w:after="0" w:line="322" w:lineRule="exact"/>
        <w:ind w:firstLine="740"/>
        <w:jc w:val="both"/>
      </w:pPr>
      <w:r>
        <w:t>в виде бумажного документа, подтверждающего содержание электронного документа, который заявитель</w:t>
      </w:r>
      <w:r>
        <w:tab/>
        <w:t>получает при личном обращении в</w:t>
      </w:r>
      <w:r w:rsidR="00575C5E">
        <w:t xml:space="preserve"> </w:t>
      </w:r>
      <w:r>
        <w:t>многофункциональном центре.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Получение информации о ходе рассмотрения уведомления о сносе, уведомления о завершении сноса, заявления и о результате предоставления муниципальной услуги производится в личном кабинете на ЕПГУ, при условии авторизации. Заявитель имеет возможность просматривать статус электронного уведомления о сносе, уведомления о завершении сноса, а также информацию о дальнейших действиях в личном кабинете по собственной инициативе, в любое время.</w:t>
      </w:r>
    </w:p>
    <w:p w:rsidR="00C346A0" w:rsidRDefault="00BB4828" w:rsidP="00575C5E">
      <w:pPr>
        <w:pStyle w:val="20"/>
        <w:shd w:val="clear" w:color="auto" w:fill="auto"/>
        <w:tabs>
          <w:tab w:val="left" w:pos="6246"/>
        </w:tabs>
        <w:spacing w:after="0" w:line="322" w:lineRule="exact"/>
        <w:ind w:firstLine="740"/>
        <w:jc w:val="both"/>
      </w:pPr>
      <w:r>
        <w:t>При предоставлении муниципальной</w:t>
      </w:r>
      <w:r w:rsidR="00575C5E">
        <w:t xml:space="preserve"> </w:t>
      </w:r>
      <w:r>
        <w:t xml:space="preserve"> услуги в</w:t>
      </w:r>
      <w:r w:rsidR="00575C5E">
        <w:t xml:space="preserve"> </w:t>
      </w:r>
      <w:r>
        <w:t>электронной форме заявителю направляется:</w:t>
      </w:r>
    </w:p>
    <w:p w:rsidR="00C346A0" w:rsidRDefault="00BB4828">
      <w:pPr>
        <w:pStyle w:val="20"/>
        <w:shd w:val="clear" w:color="auto" w:fill="auto"/>
        <w:tabs>
          <w:tab w:val="left" w:pos="1061"/>
        </w:tabs>
        <w:spacing w:after="0" w:line="322" w:lineRule="exact"/>
        <w:ind w:firstLine="740"/>
        <w:jc w:val="both"/>
      </w:pPr>
      <w:r>
        <w:t>а)</w:t>
      </w:r>
      <w:r>
        <w:tab/>
        <w:t>уведомление о приеме и регистрации уведомления о сносе, уведомления о завершении сноса и иных документов, необходимых для предоставления муниципальной услуги, содержащее сведения о факте приема уведомления о сносе, уведомления о завершении сноса и документов, необходимых для предоставления услуги, и начале процедуры предоставления услуги, а также сведения о дате и времени окончания предоставления муниципальной услуги либо мотивированный отказ в приеме документов, необходимых для предоставления муниципальной услуги;</w:t>
      </w:r>
    </w:p>
    <w:p w:rsidR="00C346A0" w:rsidRDefault="00BB4828">
      <w:pPr>
        <w:pStyle w:val="20"/>
        <w:shd w:val="clear" w:color="auto" w:fill="auto"/>
        <w:tabs>
          <w:tab w:val="left" w:pos="1066"/>
        </w:tabs>
        <w:spacing w:after="0" w:line="322" w:lineRule="exact"/>
        <w:ind w:firstLine="740"/>
        <w:jc w:val="both"/>
      </w:pPr>
      <w:r>
        <w:lastRenderedPageBreak/>
        <w:t>б)</w:t>
      </w:r>
      <w:r>
        <w:tab/>
        <w:t>уведомление о результатах рассмотрения документов, необходимых для предоставления муниципальной услуги,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услуги.</w:t>
      </w:r>
    </w:p>
    <w:p w:rsidR="00C346A0" w:rsidRDefault="00BB4828">
      <w:pPr>
        <w:pStyle w:val="20"/>
        <w:numPr>
          <w:ilvl w:val="0"/>
          <w:numId w:val="12"/>
        </w:numPr>
        <w:shd w:val="clear" w:color="auto" w:fill="auto"/>
        <w:tabs>
          <w:tab w:val="left" w:pos="1293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услуги.</w:t>
      </w:r>
    </w:p>
    <w:p w:rsidR="00C346A0" w:rsidRDefault="00BB4828" w:rsidP="00B34ADD">
      <w:pPr>
        <w:pStyle w:val="20"/>
        <w:shd w:val="clear" w:color="auto" w:fill="auto"/>
        <w:tabs>
          <w:tab w:val="left" w:pos="1061"/>
          <w:tab w:val="left" w:pos="1882"/>
        </w:tabs>
        <w:spacing w:after="0" w:line="322" w:lineRule="exact"/>
        <w:ind w:firstLine="740"/>
        <w:jc w:val="both"/>
      </w:pPr>
      <w:r>
        <w:t>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</w:t>
      </w:r>
      <w:r>
        <w:tab/>
        <w:t>(их</w:t>
      </w:r>
      <w:r>
        <w:tab/>
        <w:t>структурных подразделений) и территориальных органов</w:t>
      </w:r>
      <w:r w:rsidR="00B34ADD">
        <w:t xml:space="preserve"> </w:t>
      </w:r>
      <w:r>
        <w:t>государственных внебюджетных фондов (их региональных отделений) с учетом качества предоставления государственных</w:t>
      </w:r>
      <w:r>
        <w:tab/>
        <w:t>услуг,</w:t>
      </w:r>
      <w:r>
        <w:tab/>
        <w:t>руководителей</w:t>
      </w:r>
      <w:r w:rsidR="00B34ADD">
        <w:t xml:space="preserve"> </w:t>
      </w:r>
      <w:r>
        <w:t>многофункциональных центров предоставления</w:t>
      </w:r>
      <w:r>
        <w:tab/>
        <w:t>государственных и</w:t>
      </w:r>
      <w:r w:rsidR="00B34ADD">
        <w:t xml:space="preserve"> </w:t>
      </w:r>
      <w:r>
        <w:t>муниципальных услуг с учетом качества организации предоставления государственных и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</w:t>
      </w:r>
      <w:r>
        <w:tab/>
        <w:t>руководителями</w:t>
      </w:r>
      <w:r>
        <w:tab/>
        <w:t>своих должностных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обязанностей».</w:t>
      </w:r>
    </w:p>
    <w:p w:rsidR="00C346A0" w:rsidRDefault="00BB4828" w:rsidP="00B34ADD">
      <w:pPr>
        <w:pStyle w:val="20"/>
        <w:numPr>
          <w:ilvl w:val="0"/>
          <w:numId w:val="12"/>
        </w:numPr>
        <w:shd w:val="clear" w:color="auto" w:fill="auto"/>
        <w:tabs>
          <w:tab w:val="left" w:pos="1325"/>
          <w:tab w:val="left" w:pos="1392"/>
        </w:tabs>
        <w:spacing w:after="333" w:line="322" w:lineRule="exact"/>
        <w:ind w:firstLine="740"/>
        <w:jc w:val="both"/>
      </w:pPr>
      <w:r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 1198</w:t>
      </w:r>
      <w:r>
        <w:tab/>
        <w:t>«О</w:t>
      </w:r>
      <w:r w:rsidR="00B34ADD">
        <w:t xml:space="preserve"> </w:t>
      </w:r>
      <w:r>
        <w:t>федеральной государственной информационной системе,</w:t>
      </w:r>
      <w:r w:rsidR="00B34ADD">
        <w:t xml:space="preserve"> </w:t>
      </w:r>
      <w:r>
        <w:t>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услуг.</w:t>
      </w:r>
    </w:p>
    <w:p w:rsidR="00C346A0" w:rsidRDefault="00BB4828" w:rsidP="00B34ADD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1242"/>
        </w:tabs>
        <w:spacing w:before="0" w:after="299" w:line="280" w:lineRule="exact"/>
        <w:ind w:firstLine="740"/>
        <w:jc w:val="center"/>
      </w:pPr>
      <w:bookmarkStart w:id="2" w:name="bookmark2"/>
      <w:r>
        <w:t>Формы контроля за исполнением административного регламента</w:t>
      </w:r>
      <w:bookmarkEnd w:id="2"/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325"/>
        </w:tabs>
        <w:spacing w:after="0" w:line="322" w:lineRule="exact"/>
        <w:ind w:firstLine="580"/>
        <w:jc w:val="both"/>
      </w:pPr>
      <w:r>
        <w:t xml:space="preserve">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</w:t>
      </w:r>
      <w:r>
        <w:lastRenderedPageBreak/>
        <w:t>осуществляется на постоянной основе должностными лицами Администрации (Уполномоченного органа), уполномоченными на осуществление контроля за предоставлением муниципальной услуги.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Для текущего контроля используются сведения служебной корреспонденции, устная и письменная информация специалистов и должностных лиц Администрации (Уполномоченного органа).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Текущий контроль осуществляется путем проведения проверок: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решений о предоставлении (об отказе в предоставлении)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выявления и устранения нарушений прав граждан;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Контроль за полнотой и качеством предоставления муниципальной услуги включает в себя проведение плановых и внеплановых проверок.</w:t>
      </w:r>
    </w:p>
    <w:p w:rsidR="00C346A0" w:rsidRDefault="00BB4828">
      <w:pPr>
        <w:pStyle w:val="20"/>
        <w:numPr>
          <w:ilvl w:val="0"/>
          <w:numId w:val="14"/>
        </w:numPr>
        <w:shd w:val="clear" w:color="auto" w:fill="auto"/>
        <w:tabs>
          <w:tab w:val="left" w:pos="1123"/>
        </w:tabs>
        <w:spacing w:after="0" w:line="322" w:lineRule="exact"/>
        <w:ind w:firstLine="580"/>
        <w:jc w:val="both"/>
      </w:pPr>
      <w:r>
        <w:t>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муниципальной услуги контролю подлежат: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сроков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580"/>
        <w:jc w:val="both"/>
      </w:pPr>
      <w:r>
        <w:t>соблюдение положений настоящего Административного регламента;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правильность и обоснованность принятого решения об отказе в предоставлении муниципальной услуги.</w:t>
      </w:r>
    </w:p>
    <w:p w:rsidR="00C346A0" w:rsidRPr="00B34ADD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Основанием для проведения внеплановых проверок являются: 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</w:t>
      </w:r>
      <w:r w:rsidR="00B34ADD">
        <w:t xml:space="preserve"> </w:t>
      </w:r>
      <w:r>
        <w:t xml:space="preserve">и нормативных правовых актов </w:t>
      </w:r>
      <w:r w:rsidR="00B34ADD">
        <w:t>муници</w:t>
      </w:r>
      <w:r w:rsidR="00212156">
        <w:t>пального образования «Винниковский</w:t>
      </w:r>
      <w:r w:rsidR="00B34ADD">
        <w:t xml:space="preserve"> сельсовет Курского района Курской области</w:t>
      </w:r>
      <w:r w:rsidR="00B34ADD" w:rsidRPr="00B34ADD">
        <w:t>»</w:t>
      </w:r>
      <w:r w:rsidRPr="00B34ADD">
        <w:rPr>
          <w:rStyle w:val="22"/>
          <w:i w:val="0"/>
        </w:rPr>
        <w:t>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обращения граждан и юридических лиц на нарушения законодательства, в том числе на качество предоставления муниципальной услуги.</w:t>
      </w:r>
    </w:p>
    <w:p w:rsidR="00C346A0" w:rsidRDefault="00BB4828" w:rsidP="00B34ADD">
      <w:pPr>
        <w:pStyle w:val="20"/>
        <w:numPr>
          <w:ilvl w:val="0"/>
          <w:numId w:val="15"/>
        </w:numPr>
        <w:shd w:val="clear" w:color="auto" w:fill="auto"/>
        <w:tabs>
          <w:tab w:val="left" w:pos="1148"/>
          <w:tab w:val="left" w:pos="2189"/>
          <w:tab w:val="left" w:pos="5366"/>
        </w:tabs>
        <w:spacing w:after="0" w:line="322" w:lineRule="exact"/>
        <w:jc w:val="both"/>
      </w:pPr>
      <w:r>
        <w:t xml:space="preserve">По результатам проведенных проверок в случае выявления </w:t>
      </w:r>
      <w:r w:rsidRPr="00B34ADD">
        <w:t>нарушений</w:t>
      </w:r>
      <w:r w:rsidR="00B34ADD" w:rsidRPr="00B34ADD">
        <w:rPr>
          <w:i/>
        </w:rPr>
        <w:t xml:space="preserve"> </w:t>
      </w:r>
      <w:r w:rsidRPr="00B34ADD">
        <w:rPr>
          <w:rStyle w:val="51"/>
          <w:i w:val="0"/>
        </w:rPr>
        <w:t xml:space="preserve">положений настоящего Административного регламента, нормативных правовых актов </w:t>
      </w:r>
      <w:r w:rsidR="00B34ADD" w:rsidRPr="00B34ADD">
        <w:t>муници</w:t>
      </w:r>
      <w:r w:rsidR="00212156">
        <w:t>пального образования «Винниковский</w:t>
      </w:r>
      <w:r w:rsidR="00B34ADD" w:rsidRPr="00B34ADD">
        <w:t xml:space="preserve"> сельсовет Курского района Курской области» </w:t>
      </w:r>
      <w:r w:rsidRPr="00B34ADD">
        <w:t>осуществляется</w:t>
      </w:r>
      <w:r w:rsidR="00B34ADD">
        <w:t xml:space="preserve"> </w:t>
      </w:r>
      <w:r w:rsidRPr="00B34ADD">
        <w:t>привлечение виновных лиц к</w:t>
      </w:r>
      <w:r w:rsidR="00B34ADD" w:rsidRPr="00B34ADD">
        <w:t xml:space="preserve"> </w:t>
      </w:r>
      <w:r w:rsidRPr="00B34ADD">
        <w:t>ответственности в соответствии с законодательством Российской</w:t>
      </w:r>
      <w:r>
        <w:t xml:space="preserve"> Федерации.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 услуги закрепляется в их должностных регламентах в соответствии с требованиями законодательства.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 xml:space="preserve">Граждане, их объединения и организации имеют право осуществлять контроль за предоставлением муниципальной услуги путем </w:t>
      </w:r>
      <w:r>
        <w:lastRenderedPageBreak/>
        <w:t>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 w:rsidR="00C346A0" w:rsidRDefault="00BB4828" w:rsidP="00B34ADD">
      <w:pPr>
        <w:pStyle w:val="20"/>
        <w:shd w:val="clear" w:color="auto" w:fill="auto"/>
        <w:spacing w:after="0" w:line="322" w:lineRule="exact"/>
        <w:ind w:firstLine="600"/>
        <w:jc w:val="both"/>
      </w:pPr>
      <w:r>
        <w:t>Граждане, их объединения и организации также имеют право: направлять замечания и предложения по улучшению доступности и качества предоставления муниципальной услуги;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600"/>
        <w:jc w:val="both"/>
      </w:pPr>
      <w:r>
        <w:t>вносить предложения о мерах по устранению нарушений настоящего Административного регламента.</w:t>
      </w:r>
    </w:p>
    <w:p w:rsidR="00C346A0" w:rsidRDefault="00BB4828">
      <w:pPr>
        <w:pStyle w:val="20"/>
        <w:numPr>
          <w:ilvl w:val="0"/>
          <w:numId w:val="15"/>
        </w:numPr>
        <w:shd w:val="clear" w:color="auto" w:fill="auto"/>
        <w:tabs>
          <w:tab w:val="left" w:pos="1148"/>
        </w:tabs>
        <w:spacing w:after="0" w:line="322" w:lineRule="exact"/>
        <w:ind w:firstLine="600"/>
        <w:jc w:val="both"/>
      </w:pPr>
      <w:r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 w:rsidR="00C346A0" w:rsidRDefault="00BB4828">
      <w:pPr>
        <w:pStyle w:val="20"/>
        <w:shd w:val="clear" w:color="auto" w:fill="auto"/>
        <w:spacing w:after="300" w:line="322" w:lineRule="exact"/>
        <w:ind w:firstLine="600"/>
        <w:jc w:val="both"/>
      </w:pPr>
      <w: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C346A0" w:rsidRDefault="00BB4828" w:rsidP="00B34ADD">
      <w:pPr>
        <w:pStyle w:val="30"/>
        <w:keepNext/>
        <w:keepLines/>
        <w:numPr>
          <w:ilvl w:val="0"/>
          <w:numId w:val="1"/>
        </w:numPr>
        <w:shd w:val="clear" w:color="auto" w:fill="auto"/>
        <w:tabs>
          <w:tab w:val="left" w:pos="1165"/>
        </w:tabs>
        <w:spacing w:before="0"/>
        <w:ind w:left="180" w:right="20" w:firstLine="580"/>
        <w:jc w:val="center"/>
      </w:pPr>
      <w:r>
        <w:t>Досудебный (внесудебный) порядок обжалования решений и действий (бездействия) органа, предоставляющего государственную (муниципальную) услугу, а также их должностных лиц, государственных (муниципальных)</w:t>
      </w:r>
      <w:bookmarkStart w:id="3" w:name="bookmark3"/>
      <w:r w:rsidR="00B34ADD">
        <w:t xml:space="preserve"> </w:t>
      </w:r>
      <w:r>
        <w:t>служащих</w:t>
      </w:r>
      <w:bookmarkEnd w:id="3"/>
    </w:p>
    <w:p w:rsidR="00BC196C" w:rsidRDefault="00BC196C" w:rsidP="00BC196C">
      <w:pPr>
        <w:pStyle w:val="30"/>
        <w:keepNext/>
        <w:keepLines/>
        <w:shd w:val="clear" w:color="auto" w:fill="auto"/>
        <w:tabs>
          <w:tab w:val="left" w:pos="1165"/>
        </w:tabs>
        <w:spacing w:before="0"/>
        <w:ind w:left="760" w:right="20"/>
      </w:pP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Заявитель имеет право на обжалование решения и (или) действий (бездействия) Уполномоченного органа, должностных лиц Уполномоченного органа, государственных (муниципальных) служащих, многофункционального центра, а также работника многофункционального центра при предоставлении государственной (муниципальной) услуги в досудебном (внесудебном) порядке (далее - жалоба).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Уполномоченный орган - на решение и (или) действия (бездействие) должностного лица, руководителя структурного подразделения Уполномоченного органа, на решение и действия (бездействие) Уполномоченного органа, руководителя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вышестоящий орган 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руководителю многофункционального центра - на решения и действия (бездействие) работника многофункционального центра;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к учредителю многофункционального центра - на решение и действия (бездействие) многофункционального центра.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 xml:space="preserve">Информация о порядке подачи и рассмотрения жалобы размещается на информационных стендах в местах предоставления </w:t>
      </w:r>
      <w:r>
        <w:lastRenderedPageBreak/>
        <w:t>муниципальной услуги, на сайте Уполномоченного органа,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C346A0" w:rsidRDefault="00BB4828">
      <w:pPr>
        <w:pStyle w:val="20"/>
        <w:numPr>
          <w:ilvl w:val="0"/>
          <w:numId w:val="16"/>
        </w:numPr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Федеральным законом «Об организации предоставления государственных и муниципальных услуг»;</w:t>
      </w:r>
    </w:p>
    <w:p w:rsidR="00C346A0" w:rsidRDefault="00BB4828">
      <w:pPr>
        <w:pStyle w:val="50"/>
        <w:shd w:val="clear" w:color="auto" w:fill="auto"/>
        <w:ind w:firstLine="740"/>
      </w:pPr>
      <w:r>
        <w:rPr>
          <w:rStyle w:val="51"/>
        </w:rPr>
        <w:t xml:space="preserve">постановлением </w:t>
      </w:r>
      <w:r w:rsidR="00212156">
        <w:rPr>
          <w:rStyle w:val="51"/>
        </w:rPr>
        <w:t xml:space="preserve">администрации Винниковского сельсовета Курского </w:t>
      </w:r>
      <w:r w:rsidR="00212156" w:rsidRPr="004254DE">
        <w:rPr>
          <w:rStyle w:val="51"/>
        </w:rPr>
        <w:t>района Курской области №43</w:t>
      </w:r>
      <w:r w:rsidR="00212156" w:rsidRPr="004254DE">
        <w:rPr>
          <w:rStyle w:val="51"/>
          <w:i/>
        </w:rPr>
        <w:t xml:space="preserve"> </w:t>
      </w:r>
      <w:r w:rsidR="00212156" w:rsidRPr="004254DE">
        <w:rPr>
          <w:i w:val="0"/>
        </w:rPr>
        <w:t>от 26.06.2015 года «Об утверждении Положения об особенностях подачи и рассмотрения жалоб на решения и действия (бездействие) Администрации Винниковского сельсовета Курского района Курской области и ее должностных лиц, муниципальных служащих, замещающих должности муниципальной службы в Администрации Винниковского сельсовета Курского района Курской области»</w:t>
      </w:r>
    </w:p>
    <w:p w:rsidR="00C346A0" w:rsidRDefault="00BB4828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  <w:r>
        <w:t>постановлением Правительства Российской Федерации от 20 ноября 2012 года №1198 «О федеральной государственной информационной системе,</w:t>
      </w:r>
      <w:r w:rsidR="00BC196C">
        <w:t xml:space="preserve"> </w:t>
      </w:r>
      <w:r>
        <w:t>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BC196C" w:rsidRDefault="00BC196C" w:rsidP="00BC196C">
      <w:pPr>
        <w:pStyle w:val="20"/>
        <w:shd w:val="clear" w:color="auto" w:fill="auto"/>
        <w:tabs>
          <w:tab w:val="left" w:pos="1260"/>
        </w:tabs>
        <w:spacing w:after="0" w:line="322" w:lineRule="exact"/>
        <w:ind w:firstLine="740"/>
        <w:jc w:val="both"/>
      </w:pPr>
    </w:p>
    <w:p w:rsidR="00C346A0" w:rsidRDefault="00BB4828" w:rsidP="00BC196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980"/>
        </w:tabs>
        <w:spacing w:before="0" w:after="0" w:line="280" w:lineRule="exact"/>
        <w:ind w:left="480" w:firstLine="740"/>
        <w:jc w:val="center"/>
      </w:pPr>
      <w:bookmarkStart w:id="4" w:name="bookmark4"/>
      <w:r>
        <w:t>Особенности выполнения административных процедур (действий) в</w:t>
      </w:r>
      <w:bookmarkEnd w:id="4"/>
      <w:r w:rsidR="00BC196C">
        <w:t xml:space="preserve"> </w:t>
      </w:r>
      <w:r>
        <w:t>многофункциональных центрах предоставления государственных и</w:t>
      </w:r>
    </w:p>
    <w:p w:rsidR="00C346A0" w:rsidRDefault="00BB4828" w:rsidP="00BC196C">
      <w:pPr>
        <w:pStyle w:val="30"/>
        <w:shd w:val="clear" w:color="auto" w:fill="auto"/>
        <w:spacing w:before="0" w:after="304" w:line="280" w:lineRule="exact"/>
        <w:jc w:val="center"/>
      </w:pPr>
      <w:r>
        <w:t>муниципальных услуг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6.1 Многофункциональный центр осуществляет: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информирование заявителей о порядке предоставления государственной (муниципальной) услуги в многофункциональном центре, по иным вопросам, связанным с предоставлением государственной (муниципальной) услуги, а также консультирование заявителей о порядке предоставления государственной (муниципальной) услуги в многофункциональном центре;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выдачу заявителю результата предоставления государственной (муниципальной)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государственной (муниципальной) услуги а также выдача документов, включая составление на бумажном носителе и заверение выписок из информационных систем органов, предоставляющих государственных (муниципальных) услуг;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иные процедуры и действия, предусмотренные Федеральным законом № 210- ФЗ.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lastRenderedPageBreak/>
        <w:t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507"/>
        </w:tabs>
        <w:spacing w:after="0" w:line="322" w:lineRule="exact"/>
        <w:ind w:firstLine="740"/>
        <w:jc w:val="both"/>
      </w:pPr>
      <w:r>
        <w:t>Информирование заявителя многофункциональными центрами осуществляется следующими способами: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C346A0" w:rsidRDefault="00BB4828">
      <w:pPr>
        <w:pStyle w:val="20"/>
        <w:shd w:val="clear" w:color="auto" w:fill="auto"/>
        <w:tabs>
          <w:tab w:val="left" w:pos="1090"/>
        </w:tabs>
        <w:spacing w:after="0" w:line="322" w:lineRule="exact"/>
        <w:ind w:firstLine="740"/>
        <w:jc w:val="both"/>
      </w:pPr>
      <w:r>
        <w:t>б)</w:t>
      </w:r>
      <w:r>
        <w:tab/>
        <w:t>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назначить другое время для консультаций.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 xml:space="preserve">При наличии уведомления о планируемом сносе, уведомления о завершении сноса указания о выдаче результатов оказания услуги через многофункциональный центр, Уполномоченный орган передает документы в многофункциональный центр 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</w:t>
      </w:r>
      <w:r>
        <w:lastRenderedPageBreak/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самоуправления".</w:t>
      </w:r>
    </w:p>
    <w:p w:rsidR="00C346A0" w:rsidRDefault="00BB4828">
      <w:pPr>
        <w:pStyle w:val="20"/>
        <w:numPr>
          <w:ilvl w:val="0"/>
          <w:numId w:val="17"/>
        </w:numPr>
        <w:shd w:val="clear" w:color="auto" w:fill="auto"/>
        <w:tabs>
          <w:tab w:val="left" w:pos="1310"/>
        </w:tabs>
        <w:spacing w:after="0" w:line="322" w:lineRule="exact"/>
        <w:ind w:firstLine="740"/>
        <w:jc w:val="both"/>
      </w:pPr>
      <w:r>
        <w:t>Прием заявителей для выдачи документов, являющихся результатом государственной (муниципальной)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Работник многофункционального центра осуществляет следующие действия:</w:t>
      </w:r>
    </w:p>
    <w:p w:rsidR="00C346A0" w:rsidRDefault="00BB4828">
      <w:pPr>
        <w:pStyle w:val="20"/>
        <w:shd w:val="clear" w:color="auto" w:fill="auto"/>
        <w:tabs>
          <w:tab w:val="left" w:pos="8684"/>
        </w:tabs>
        <w:spacing w:after="0" w:line="322" w:lineRule="exact"/>
        <w:ind w:firstLine="740"/>
        <w:jc w:val="both"/>
      </w:pPr>
      <w:r>
        <w:t>устанавливает личность заявителя на основании</w:t>
      </w:r>
      <w:r w:rsidR="00207E0D">
        <w:t xml:space="preserve"> </w:t>
      </w:r>
      <w:r>
        <w:t>документа,</w:t>
      </w:r>
    </w:p>
    <w:p w:rsidR="00C346A0" w:rsidRDefault="00BB4828">
      <w:pPr>
        <w:pStyle w:val="20"/>
        <w:shd w:val="clear" w:color="auto" w:fill="auto"/>
        <w:spacing w:after="0" w:line="322" w:lineRule="exact"/>
        <w:jc w:val="both"/>
      </w:pPr>
      <w:r>
        <w:t>удостоверяющего личность в соответствии с законодательством Российской Федерации;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:rsidR="00C346A0" w:rsidRDefault="00BB4828" w:rsidP="00207E0D">
      <w:pPr>
        <w:pStyle w:val="20"/>
        <w:shd w:val="clear" w:color="auto" w:fill="auto"/>
        <w:spacing w:after="0" w:line="322" w:lineRule="exact"/>
        <w:ind w:firstLine="740"/>
        <w:jc w:val="both"/>
      </w:pPr>
      <w:r>
        <w:t xml:space="preserve">определяет статус исполнения уведомления </w:t>
      </w:r>
      <w:r w:rsidR="00E203CD" w:rsidRPr="00E203CD">
        <w:t>о планируемом сносе, уведомления о завершении сноса</w:t>
      </w:r>
      <w:r w:rsidRPr="00E203CD">
        <w:t xml:space="preserve"> в</w:t>
      </w:r>
      <w:r w:rsidR="00207E0D" w:rsidRPr="00E203CD">
        <w:t xml:space="preserve"> </w:t>
      </w:r>
      <w:r w:rsidRPr="00E203CD">
        <w:t>ГИС;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:rsidR="00C346A0" w:rsidRDefault="00BB4828">
      <w:pPr>
        <w:pStyle w:val="20"/>
        <w:shd w:val="clear" w:color="auto" w:fill="auto"/>
        <w:spacing w:after="0" w:line="322" w:lineRule="exact"/>
        <w:ind w:firstLine="740"/>
        <w:jc w:val="both"/>
        <w:sectPr w:rsidR="00C346A0" w:rsidSect="00FE1627">
          <w:pgSz w:w="11900" w:h="16840"/>
          <w:pgMar w:top="1134" w:right="1276" w:bottom="1134" w:left="1559" w:header="0" w:footer="6" w:gutter="0"/>
          <w:cols w:space="720"/>
          <w:noEndnote/>
          <w:docGrid w:linePitch="360"/>
        </w:sectPr>
      </w:pPr>
      <w:r>
        <w:t xml:space="preserve">запрашивает согласие заявителя на участие в смс-опросе для оценки </w:t>
      </w:r>
      <w:r>
        <w:lastRenderedPageBreak/>
        <w:t>качества предоставленных услуг многофункциональным центром.</w:t>
      </w:r>
    </w:p>
    <w:p w:rsidR="00C346A0" w:rsidRDefault="00BB4828">
      <w:pPr>
        <w:pStyle w:val="20"/>
        <w:shd w:val="clear" w:color="auto" w:fill="auto"/>
        <w:spacing w:after="621" w:line="322" w:lineRule="exact"/>
        <w:ind w:left="5760"/>
      </w:pPr>
      <w:r>
        <w:lastRenderedPageBreak/>
        <w:t>Приложение № 1 к Административному регламенту по предоставлению муниципальной услуги</w:t>
      </w:r>
    </w:p>
    <w:p w:rsidR="00C346A0" w:rsidRDefault="00BB4828">
      <w:pPr>
        <w:pStyle w:val="60"/>
        <w:shd w:val="clear" w:color="auto" w:fill="auto"/>
        <w:spacing w:before="0" w:after="522" w:line="220" w:lineRule="exact"/>
      </w:pPr>
      <w:r>
        <w:t>ФОРМА</w:t>
      </w:r>
    </w:p>
    <w:p w:rsidR="00C346A0" w:rsidRDefault="00BB4828">
      <w:pPr>
        <w:pStyle w:val="60"/>
        <w:shd w:val="clear" w:color="auto" w:fill="auto"/>
        <w:tabs>
          <w:tab w:val="left" w:leader="underscore" w:pos="8314"/>
        </w:tabs>
        <w:spacing w:before="0" w:after="0" w:line="240" w:lineRule="exact"/>
        <w:ind w:left="3380"/>
        <w:jc w:val="both"/>
      </w:pPr>
      <w:r>
        <w:t>Кому</w:t>
      </w:r>
      <w:r>
        <w:tab/>
      </w:r>
    </w:p>
    <w:p w:rsidR="00C346A0" w:rsidRDefault="00BB4828">
      <w:pPr>
        <w:pStyle w:val="70"/>
        <w:shd w:val="clear" w:color="auto" w:fill="auto"/>
        <w:spacing w:after="272"/>
        <w:ind w:right="280"/>
      </w:pPr>
      <w:r>
        <w:t>(фамилия, имя, отчество (при наличии) застройщика, ОГРНИП (для</w:t>
      </w:r>
      <w:r>
        <w:br/>
        <w:t>физического лица, зарегистрированного в качестве индивидуального</w:t>
      </w:r>
      <w:r>
        <w:br/>
        <w:t>предпринимателя) - для физического лица, полное наименование</w:t>
      </w:r>
      <w:r>
        <w:br/>
        <w:t>застройщика, ИНН*, ОГРН - для юридического лица</w:t>
      </w:r>
    </w:p>
    <w:p w:rsidR="00C346A0" w:rsidRDefault="00BB4828">
      <w:pPr>
        <w:pStyle w:val="70"/>
        <w:shd w:val="clear" w:color="auto" w:fill="auto"/>
        <w:spacing w:after="826" w:line="200" w:lineRule="exact"/>
        <w:ind w:left="3560"/>
        <w:jc w:val="left"/>
      </w:pPr>
      <w:r>
        <w:t>почтовый индекс и адрес, телефон, адрес электронной почты застройщика)</w:t>
      </w:r>
    </w:p>
    <w:p w:rsidR="00C346A0" w:rsidRDefault="00BB4828">
      <w:pPr>
        <w:pStyle w:val="80"/>
        <w:shd w:val="clear" w:color="auto" w:fill="auto"/>
        <w:spacing w:before="0" w:after="168" w:line="240" w:lineRule="exact"/>
      </w:pPr>
      <w:r>
        <w:t>Р Е Ш Е Н И Е</w:t>
      </w:r>
    </w:p>
    <w:p w:rsidR="00C346A0" w:rsidRDefault="00BB4828">
      <w:pPr>
        <w:pStyle w:val="80"/>
        <w:shd w:val="clear" w:color="auto" w:fill="auto"/>
        <w:spacing w:before="0" w:after="192" w:line="240" w:lineRule="exact"/>
      </w:pPr>
      <w:r>
        <w:t>об отказе в приеме документов</w:t>
      </w:r>
      <w:r>
        <w:br/>
      </w:r>
      <w:r>
        <w:rPr>
          <w:rStyle w:val="7"/>
          <w:b w:val="0"/>
          <w:bCs w:val="0"/>
        </w:rPr>
        <w:t>(наименование уполномоченного органа местного самоуправления)</w:t>
      </w:r>
    </w:p>
    <w:p w:rsidR="00C346A0" w:rsidRDefault="00BB4828">
      <w:pPr>
        <w:pStyle w:val="60"/>
        <w:shd w:val="clear" w:color="auto" w:fill="auto"/>
        <w:spacing w:before="0" w:after="0" w:line="278" w:lineRule="exact"/>
        <w:ind w:right="700" w:firstLine="680"/>
        <w:jc w:val="left"/>
      </w:pPr>
      <w:r>
        <w:t>В приеме документов для предоставления услуги "Направление уведомления о планируемом сносе объекта капитального строительства и уведомления о завершении сноса объекта капитального строительства ” Вам отказано по следующим основаниям: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4397"/>
        <w:gridCol w:w="3893"/>
      </w:tblGrid>
      <w:tr w:rsidR="00C346A0">
        <w:trPr>
          <w:trHeight w:hRule="exact" w:val="840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№ пункта Административн 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>
        <w:trPr>
          <w:trHeight w:hRule="exact" w:val="2338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"а"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Уведомление о сносе объекта капитального строительства и уведомление о завершении сноса объекта капитального строительства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C346A0">
        <w:trPr>
          <w:trHeight w:hRule="exact" w:val="2064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"б"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документы утратили силу на момент обращения за услугой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утративших силу</w:t>
            </w:r>
          </w:p>
        </w:tc>
      </w:tr>
      <w:tr w:rsidR="00C346A0">
        <w:trPr>
          <w:trHeight w:hRule="exact" w:val="57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подпункт "в"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представленные документы содержат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wrap="notBeside" w:vAnchor="text" w:hAnchor="text" w:xAlign="center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</w:t>
            </w:r>
          </w:p>
        </w:tc>
      </w:tr>
    </w:tbl>
    <w:p w:rsidR="00C346A0" w:rsidRDefault="00C346A0">
      <w:pPr>
        <w:framePr w:w="10296" w:wrap="notBeside" w:vAnchor="text" w:hAnchor="text" w:xAlign="center" w:y="1"/>
        <w:rPr>
          <w:sz w:val="2"/>
          <w:szCs w:val="2"/>
        </w:rPr>
      </w:pPr>
    </w:p>
    <w:p w:rsidR="00C346A0" w:rsidRDefault="00BB4828">
      <w:pPr>
        <w:rPr>
          <w:sz w:val="2"/>
          <w:szCs w:val="2"/>
        </w:rPr>
      </w:pPr>
      <w: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2006"/>
        <w:gridCol w:w="4397"/>
        <w:gridCol w:w="3893"/>
      </w:tblGrid>
      <w:tr w:rsidR="00C346A0">
        <w:trPr>
          <w:trHeight w:hRule="exact" w:val="845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 w:rsidP="00C6453B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lastRenderedPageBreak/>
              <w:t>№ пункта Административного регламента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center"/>
            </w:pPr>
            <w:r>
              <w:rPr>
                <w:rStyle w:val="211pt"/>
              </w:rPr>
              <w:t>Наименование основания для отказа в соответствии с Административным регламентом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center"/>
            </w:pPr>
            <w:r>
              <w:rPr>
                <w:rStyle w:val="211pt"/>
              </w:rPr>
              <w:t>Разъяснение причин отказа в приеме документов</w:t>
            </w:r>
          </w:p>
        </w:tc>
      </w:tr>
      <w:tr w:rsidR="00C346A0">
        <w:trPr>
          <w:trHeight w:hRule="exact" w:val="1512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20" w:lineRule="exact"/>
              <w:jc w:val="left"/>
            </w:pPr>
            <w:r>
              <w:rPr>
                <w:rStyle w:val="211pt"/>
              </w:rPr>
              <w:t>подчистки и исправления текста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подчистки и исправления текста, не заверенные в порядке, установленном</w:t>
            </w:r>
          </w:p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законодательством Российской Федерации</w:t>
            </w:r>
          </w:p>
        </w:tc>
      </w:tr>
      <w:tr w:rsidR="00C346A0">
        <w:trPr>
          <w:trHeight w:hRule="exact" w:val="218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"г"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представленные в электронном виде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содержащих повреждения</w:t>
            </w:r>
          </w:p>
        </w:tc>
      </w:tr>
      <w:tr w:rsidR="00C346A0">
        <w:trPr>
          <w:trHeight w:hRule="exact" w:val="2611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8" w:lineRule="exact"/>
              <w:jc w:val="left"/>
            </w:pPr>
            <w:r>
              <w:rPr>
                <w:rStyle w:val="211pt"/>
              </w:rPr>
              <w:t>подпункт "д"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уведомления о планируемом сносе объекта капитального строительства и уведомления о завершении сноса объекта капитального строительства и документы, необходимые для предоставления услуги, поданы в электронной форме с нарушением требований, установленных пунктами 2.5-2.7 Административного регламента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документов, поданных с нарушением указанных требований, а также нарушенные требования</w:t>
            </w:r>
          </w:p>
        </w:tc>
      </w:tr>
      <w:tr w:rsidR="00C346A0">
        <w:trPr>
          <w:trHeight w:hRule="exact" w:val="2074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подпункт "е" пункта 2.13</w:t>
            </w:r>
          </w:p>
        </w:tc>
        <w:tc>
          <w:tcPr>
            <w:tcW w:w="4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3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46A0" w:rsidRDefault="00BB4828">
            <w:pPr>
              <w:pStyle w:val="20"/>
              <w:framePr w:w="10296" w:h="9226" w:hSpace="10196" w:wrap="notBeside" w:vAnchor="text" w:hAnchor="text" w:y="1"/>
              <w:shd w:val="clear" w:color="auto" w:fill="auto"/>
              <w:spacing w:after="0" w:line="274" w:lineRule="exact"/>
              <w:jc w:val="left"/>
            </w:pPr>
            <w:r>
              <w:rPr>
                <w:rStyle w:val="211pt0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C346A0" w:rsidRDefault="00BB4828">
      <w:pPr>
        <w:pStyle w:val="a5"/>
        <w:framePr w:w="3178" w:h="286" w:wrap="notBeside" w:vAnchor="text" w:hAnchor="text" w:x="92" w:y="9511"/>
        <w:shd w:val="clear" w:color="auto" w:fill="auto"/>
        <w:spacing w:line="220" w:lineRule="exact"/>
      </w:pPr>
      <w:r>
        <w:t>Дополнительно информируем:</w:t>
      </w:r>
    </w:p>
    <w:p w:rsidR="00C346A0" w:rsidRDefault="00C346A0">
      <w:pPr>
        <w:rPr>
          <w:sz w:val="2"/>
          <w:szCs w:val="2"/>
        </w:rPr>
      </w:pPr>
    </w:p>
    <w:p w:rsidR="00C346A0" w:rsidRDefault="00BB4828">
      <w:pPr>
        <w:pStyle w:val="70"/>
        <w:shd w:val="clear" w:color="auto" w:fill="auto"/>
        <w:spacing w:before="187" w:after="136"/>
        <w:ind w:left="20"/>
      </w:pPr>
      <w:r>
        <w:t>(указывается информация, необходимая для устранения оснований для отказа в приеме документов, необходимых</w:t>
      </w:r>
      <w:r>
        <w:br/>
        <w:t>для предоставления услуги, а также иная дополнительная информация при наличии)</w:t>
      </w:r>
    </w:p>
    <w:p w:rsidR="00C346A0" w:rsidRDefault="00BB4828">
      <w:pPr>
        <w:pStyle w:val="60"/>
        <w:shd w:val="clear" w:color="auto" w:fill="auto"/>
        <w:spacing w:before="0" w:after="290" w:line="220" w:lineRule="exact"/>
        <w:jc w:val="left"/>
      </w:pPr>
      <w:r>
        <w:t>Приложение:</w:t>
      </w:r>
    </w:p>
    <w:p w:rsidR="00C346A0" w:rsidRDefault="003D3580">
      <w:pPr>
        <w:pStyle w:val="70"/>
        <w:shd w:val="clear" w:color="auto" w:fill="auto"/>
        <w:spacing w:after="0" w:line="200" w:lineRule="exact"/>
        <w:ind w:left="20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5.2pt;margin-top:51pt;width:54.25pt;height:12.9pt;z-index:-125829376;mso-wrap-distance-left:55.2pt;mso-wrap-distance-right:107.5pt;mso-wrap-distance-bottom:12.15pt;mso-position-horizontal-relative:margin" filled="f" stroked="f">
            <v:textbox style="mso-fit-shape-to-text:t" inset="0,0,0,0">
              <w:txbxContent>
                <w:p w:rsidR="00C95C65" w:rsidRDefault="00C95C65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(должность)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7" type="#_x0000_t202" style="position:absolute;left:0;text-align:left;margin-left:216.95pt;margin-top:51pt;width:43.7pt;height:12.9pt;z-index:-125829375;mso-wrap-distance-left:5pt;mso-wrap-distance-right:83.75pt;mso-wrap-distance-bottom:12.15pt;mso-position-horizontal-relative:margin" filled="f" stroked="f">
            <v:textbox style="mso-fit-shape-to-text:t" inset="0,0,0,0">
              <w:txbxContent>
                <w:p w:rsidR="00C95C65" w:rsidRDefault="00C95C65">
                  <w:pPr>
                    <w:pStyle w:val="70"/>
                    <w:shd w:val="clear" w:color="auto" w:fill="auto"/>
                    <w:spacing w:after="0" w:line="200" w:lineRule="exact"/>
                    <w:jc w:val="left"/>
                  </w:pPr>
                  <w:r>
                    <w:rPr>
                      <w:rStyle w:val="7Exact"/>
                    </w:rPr>
                    <w:t>(подпись)</w:t>
                  </w:r>
                </w:p>
              </w:txbxContent>
            </v:textbox>
            <w10:wrap type="topAndBottom" anchorx="margin"/>
          </v:shape>
        </w:pict>
      </w:r>
      <w:r>
        <w:pict>
          <v:shape id="_x0000_s1028" type="#_x0000_t202" style="position:absolute;left:0;text-align:left;margin-left:344.4pt;margin-top:49.45pt;width:106.1pt;height:26.9pt;z-index:-125829374;mso-wrap-distance-left:5pt;mso-wrap-distance-right:64.3pt;mso-position-horizontal-relative:margin" filled="f" stroked="f">
            <v:textbox style="mso-fit-shape-to-text:t" inset="0,0,0,0">
              <w:txbxContent>
                <w:p w:rsidR="00C95C65" w:rsidRDefault="00C95C65">
                  <w:pPr>
                    <w:pStyle w:val="70"/>
                    <w:shd w:val="clear" w:color="auto" w:fill="auto"/>
                    <w:spacing w:after="0"/>
                  </w:pPr>
                  <w:r>
                    <w:rPr>
                      <w:rStyle w:val="7Exact"/>
                    </w:rPr>
                    <w:t>(фамилия, имя, отчество</w:t>
                  </w:r>
                  <w:r>
                    <w:rPr>
                      <w:rStyle w:val="7Exact"/>
                    </w:rPr>
                    <w:br/>
                    <w:t>(при наличии)</w:t>
                  </w:r>
                </w:p>
              </w:txbxContent>
            </v:textbox>
            <w10:wrap type="topAndBottom" anchorx="margin"/>
          </v:shape>
        </w:pict>
      </w:r>
      <w:r w:rsidR="00BB4828">
        <w:t>(прилагаются документы, представленные заявителем)</w:t>
      </w:r>
    </w:p>
    <w:p w:rsidR="00C346A0" w:rsidRDefault="00BB4828">
      <w:pPr>
        <w:pStyle w:val="60"/>
        <w:shd w:val="clear" w:color="auto" w:fill="auto"/>
        <w:spacing w:before="0" w:after="256" w:line="220" w:lineRule="exact"/>
        <w:jc w:val="left"/>
      </w:pPr>
      <w:r>
        <w:t>Дата *Сведения об ИНН в отношении иностранного юридического лица не указываются.</w:t>
      </w:r>
    </w:p>
    <w:sectPr w:rsidR="00C346A0" w:rsidSect="00FE1627">
      <w:pgSz w:w="11900" w:h="16840"/>
      <w:pgMar w:top="1134" w:right="1276" w:bottom="1134" w:left="1559" w:header="0" w:footer="6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234" w:rsidRDefault="005A0234" w:rsidP="00C346A0">
      <w:r>
        <w:separator/>
      </w:r>
    </w:p>
  </w:endnote>
  <w:endnote w:type="continuationSeparator" w:id="1">
    <w:p w:rsidR="005A0234" w:rsidRDefault="005A0234" w:rsidP="00C346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234" w:rsidRDefault="005A0234"/>
  </w:footnote>
  <w:footnote w:type="continuationSeparator" w:id="1">
    <w:p w:rsidR="005A0234" w:rsidRDefault="005A0234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A108AB"/>
    <w:multiLevelType w:val="multilevel"/>
    <w:tmpl w:val="675A5D64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0AF0134"/>
    <w:multiLevelType w:val="multilevel"/>
    <w:tmpl w:val="914EE9A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1696835"/>
    <w:multiLevelType w:val="multilevel"/>
    <w:tmpl w:val="190C558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69A178D"/>
    <w:multiLevelType w:val="multilevel"/>
    <w:tmpl w:val="62ACECD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452DD7"/>
    <w:multiLevelType w:val="multilevel"/>
    <w:tmpl w:val="7D268E2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7FC2F59"/>
    <w:multiLevelType w:val="multilevel"/>
    <w:tmpl w:val="4F46971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FC154D"/>
    <w:multiLevelType w:val="multilevel"/>
    <w:tmpl w:val="D19CEB9C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0D2046A"/>
    <w:multiLevelType w:val="multilevel"/>
    <w:tmpl w:val="F6E2BE12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8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8">
    <w:nsid w:val="46BB36C8"/>
    <w:multiLevelType w:val="multilevel"/>
    <w:tmpl w:val="BFCCA58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2E7619"/>
    <w:multiLevelType w:val="multilevel"/>
    <w:tmpl w:val="00F402D6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5543D94"/>
    <w:multiLevelType w:val="multilevel"/>
    <w:tmpl w:val="B8BA673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ACD3475"/>
    <w:multiLevelType w:val="multilevel"/>
    <w:tmpl w:val="32AA11CE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B267F27"/>
    <w:multiLevelType w:val="multilevel"/>
    <w:tmpl w:val="819CAB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1D60B90"/>
    <w:multiLevelType w:val="multilevel"/>
    <w:tmpl w:val="70246D7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9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CE012DB"/>
    <w:multiLevelType w:val="multilevel"/>
    <w:tmpl w:val="1032AF9E"/>
    <w:lvl w:ilvl="0">
      <w:start w:val="5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D3839EC"/>
    <w:multiLevelType w:val="multilevel"/>
    <w:tmpl w:val="82F227D2"/>
    <w:lvl w:ilvl="0">
      <w:start w:val="2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6F486BF1"/>
    <w:multiLevelType w:val="multilevel"/>
    <w:tmpl w:val="B792D270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8A243D"/>
    <w:multiLevelType w:val="multilevel"/>
    <w:tmpl w:val="FDD45654"/>
    <w:lvl w:ilvl="0">
      <w:start w:val="3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4"/>
  </w:num>
  <w:num w:numId="5">
    <w:abstractNumId w:val="6"/>
  </w:num>
  <w:num w:numId="6">
    <w:abstractNumId w:val="3"/>
  </w:num>
  <w:num w:numId="7">
    <w:abstractNumId w:val="8"/>
  </w:num>
  <w:num w:numId="8">
    <w:abstractNumId w:val="2"/>
  </w:num>
  <w:num w:numId="9">
    <w:abstractNumId w:val="13"/>
  </w:num>
  <w:num w:numId="10">
    <w:abstractNumId w:val="15"/>
  </w:num>
  <w:num w:numId="11">
    <w:abstractNumId w:val="17"/>
  </w:num>
  <w:num w:numId="12">
    <w:abstractNumId w:val="0"/>
  </w:num>
  <w:num w:numId="13">
    <w:abstractNumId w:val="5"/>
  </w:num>
  <w:num w:numId="14">
    <w:abstractNumId w:val="12"/>
  </w:num>
  <w:num w:numId="15">
    <w:abstractNumId w:val="14"/>
  </w:num>
  <w:num w:numId="16">
    <w:abstractNumId w:val="16"/>
  </w:num>
  <w:num w:numId="17">
    <w:abstractNumId w:val="11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08"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</w:compat>
  <w:rsids>
    <w:rsidRoot w:val="00C346A0"/>
    <w:rsid w:val="001171E3"/>
    <w:rsid w:val="00162693"/>
    <w:rsid w:val="00207E0D"/>
    <w:rsid w:val="00212156"/>
    <w:rsid w:val="002B3F5B"/>
    <w:rsid w:val="002F2EF6"/>
    <w:rsid w:val="00381D16"/>
    <w:rsid w:val="003D3580"/>
    <w:rsid w:val="003E631E"/>
    <w:rsid w:val="00400238"/>
    <w:rsid w:val="004254DE"/>
    <w:rsid w:val="0056229C"/>
    <w:rsid w:val="00562BC5"/>
    <w:rsid w:val="00575C5E"/>
    <w:rsid w:val="005A0234"/>
    <w:rsid w:val="006302A3"/>
    <w:rsid w:val="006825AB"/>
    <w:rsid w:val="00726406"/>
    <w:rsid w:val="00775692"/>
    <w:rsid w:val="007D321B"/>
    <w:rsid w:val="008121C9"/>
    <w:rsid w:val="00980123"/>
    <w:rsid w:val="009A2903"/>
    <w:rsid w:val="009A5877"/>
    <w:rsid w:val="009C009D"/>
    <w:rsid w:val="00A34479"/>
    <w:rsid w:val="00A944CE"/>
    <w:rsid w:val="00AA2E3F"/>
    <w:rsid w:val="00B34ADD"/>
    <w:rsid w:val="00B553F9"/>
    <w:rsid w:val="00BB4828"/>
    <w:rsid w:val="00BC196C"/>
    <w:rsid w:val="00BC3DCC"/>
    <w:rsid w:val="00C346A0"/>
    <w:rsid w:val="00C6453B"/>
    <w:rsid w:val="00C7093F"/>
    <w:rsid w:val="00C95C65"/>
    <w:rsid w:val="00CB59D0"/>
    <w:rsid w:val="00CE7C75"/>
    <w:rsid w:val="00E203CD"/>
    <w:rsid w:val="00E603DA"/>
    <w:rsid w:val="00EA5036"/>
    <w:rsid w:val="00F702F5"/>
    <w:rsid w:val="00F93ECE"/>
    <w:rsid w:val="00FE16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C346A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346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3">
    <w:name w:val="Основной текст (3)_"/>
    <w:basedOn w:val="a0"/>
    <w:link w:val="3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 + Курсив"/>
    <w:basedOn w:val="3"/>
    <w:rsid w:val="00C346A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327pt">
    <w:name w:val="Основной текст (3) + 27 pt"/>
    <w:basedOn w:val="3"/>
    <w:rsid w:val="00C346A0"/>
    <w:rPr>
      <w:color w:val="000000"/>
      <w:spacing w:val="0"/>
      <w:w w:val="100"/>
      <w:position w:val="0"/>
      <w:sz w:val="54"/>
      <w:szCs w:val="54"/>
      <w:lang w:val="ru-RU" w:eastAsia="ru-RU" w:bidi="ru-RU"/>
    </w:rPr>
  </w:style>
  <w:style w:type="character" w:customStyle="1" w:styleId="4">
    <w:name w:val="Основной текст (4)_"/>
    <w:basedOn w:val="a0"/>
    <w:link w:val="40"/>
    <w:rsid w:val="00C346A0"/>
    <w:rPr>
      <w:rFonts w:ascii="Times New Roman" w:eastAsia="Times New Roman" w:hAnsi="Times New Roman" w:cs="Times New Roman"/>
      <w:b/>
      <w:bCs/>
      <w:i/>
      <w:iCs/>
      <w:smallCaps w:val="0"/>
      <w:strike w:val="0"/>
      <w:sz w:val="28"/>
      <w:szCs w:val="28"/>
      <w:u w:val="none"/>
    </w:rPr>
  </w:style>
  <w:style w:type="character" w:customStyle="1" w:styleId="1">
    <w:name w:val="Заголовок №1_"/>
    <w:basedOn w:val="a0"/>
    <w:link w:val="1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sid w:val="00C346A0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2">
    <w:name w:val="Основной текст (2) + Курсив"/>
    <w:basedOn w:val="2"/>
    <w:rsid w:val="00C346A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C346A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8"/>
      <w:szCs w:val="28"/>
      <w:u w:val="none"/>
    </w:rPr>
  </w:style>
  <w:style w:type="character" w:customStyle="1" w:styleId="51">
    <w:name w:val="Основной текст (5) + Не курсив"/>
    <w:basedOn w:val="5"/>
    <w:rsid w:val="00C346A0"/>
    <w:rPr>
      <w:i/>
      <w:iCs/>
      <w:color w:val="000000"/>
      <w:spacing w:val="0"/>
      <w:w w:val="100"/>
      <w:position w:val="0"/>
      <w:lang w:val="ru-RU" w:eastAsia="ru-RU" w:bidi="ru-RU"/>
    </w:rPr>
  </w:style>
  <w:style w:type="character" w:customStyle="1" w:styleId="7Exact">
    <w:name w:val="Основной текст (7) Exact"/>
    <w:basedOn w:val="a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6">
    <w:name w:val="Основной текст (6)_"/>
    <w:basedOn w:val="a0"/>
    <w:link w:val="6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7">
    <w:name w:val="Основной текст (7)_"/>
    <w:basedOn w:val="a0"/>
    <w:link w:val="70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8">
    <w:name w:val="Основной текст (8)_"/>
    <w:basedOn w:val="a0"/>
    <w:link w:val="80"/>
    <w:rsid w:val="00C346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C346A0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211pt0">
    <w:name w:val="Основной текст (2) + 11 pt;Курсив"/>
    <w:basedOn w:val="2"/>
    <w:rsid w:val="00C346A0"/>
    <w:rPr>
      <w:i/>
      <w:iCs/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a4">
    <w:name w:val="Подпись к таблице_"/>
    <w:basedOn w:val="a0"/>
    <w:link w:val="a5"/>
    <w:rsid w:val="00C346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paragraph" w:customStyle="1" w:styleId="20">
    <w:name w:val="Основной текст (2)"/>
    <w:basedOn w:val="a"/>
    <w:link w:val="2"/>
    <w:rsid w:val="00C346A0"/>
    <w:pPr>
      <w:shd w:val="clear" w:color="auto" w:fill="FFFFFF"/>
      <w:spacing w:after="420" w:line="0" w:lineRule="atLeast"/>
      <w:jc w:val="righ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Основной текст (3)"/>
    <w:basedOn w:val="a"/>
    <w:link w:val="3"/>
    <w:rsid w:val="00C346A0"/>
    <w:pPr>
      <w:shd w:val="clear" w:color="auto" w:fill="FFFFFF"/>
      <w:spacing w:before="420" w:line="322" w:lineRule="exac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40">
    <w:name w:val="Основной текст (4)"/>
    <w:basedOn w:val="a"/>
    <w:link w:val="4"/>
    <w:rsid w:val="00C346A0"/>
    <w:pPr>
      <w:shd w:val="clear" w:color="auto" w:fill="FFFFFF"/>
      <w:spacing w:after="300" w:line="322" w:lineRule="exact"/>
      <w:jc w:val="center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customStyle="1" w:styleId="10">
    <w:name w:val="Заголовок №1"/>
    <w:basedOn w:val="a"/>
    <w:link w:val="1"/>
    <w:rsid w:val="00C346A0"/>
    <w:pPr>
      <w:shd w:val="clear" w:color="auto" w:fill="FFFFFF"/>
      <w:spacing w:before="300" w:after="420" w:line="0" w:lineRule="atLeast"/>
      <w:jc w:val="both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C346A0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i/>
      <w:iCs/>
      <w:sz w:val="28"/>
      <w:szCs w:val="28"/>
    </w:rPr>
  </w:style>
  <w:style w:type="paragraph" w:customStyle="1" w:styleId="70">
    <w:name w:val="Основной текст (7)"/>
    <w:basedOn w:val="a"/>
    <w:link w:val="7"/>
    <w:rsid w:val="00C346A0"/>
    <w:pPr>
      <w:shd w:val="clear" w:color="auto" w:fill="FFFFFF"/>
      <w:spacing w:after="240" w:line="240" w:lineRule="exact"/>
      <w:jc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60">
    <w:name w:val="Основной текст (6)"/>
    <w:basedOn w:val="a"/>
    <w:link w:val="6"/>
    <w:rsid w:val="00C346A0"/>
    <w:pPr>
      <w:shd w:val="clear" w:color="auto" w:fill="FFFFFF"/>
      <w:spacing w:before="540" w:after="600"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80">
    <w:name w:val="Основной текст (8)"/>
    <w:basedOn w:val="a"/>
    <w:link w:val="8"/>
    <w:rsid w:val="00C346A0"/>
    <w:pPr>
      <w:shd w:val="clear" w:color="auto" w:fill="FFFFFF"/>
      <w:spacing w:before="900" w:after="24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a5">
    <w:name w:val="Подпись к таблице"/>
    <w:basedOn w:val="a"/>
    <w:link w:val="a4"/>
    <w:rsid w:val="00C346A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1D2E4E-91CE-465E-B61A-173B4E1616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27</Pages>
  <Words>9254</Words>
  <Characters>52748</Characters>
  <Application>Microsoft Office Word</Application>
  <DocSecurity>0</DocSecurity>
  <Lines>439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61879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Selsovet</dc:creator>
  <cp:lastModifiedBy>Selsovet</cp:lastModifiedBy>
  <cp:revision>9</cp:revision>
  <cp:lastPrinted>2022-09-08T06:59:00Z</cp:lastPrinted>
  <dcterms:created xsi:type="dcterms:W3CDTF">2022-09-13T10:12:00Z</dcterms:created>
  <dcterms:modified xsi:type="dcterms:W3CDTF">2022-09-30T09:25:00Z</dcterms:modified>
</cp:coreProperties>
</file>