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AF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6E517D" w:rsidRPr="008E003B" w:rsidRDefault="006E517D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D91B60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652FF3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652FF3">
        <w:rPr>
          <w:rFonts w:cs="Times New Roman"/>
          <w:bCs/>
          <w:szCs w:val="24"/>
        </w:rPr>
        <w:t>ого</w:t>
      </w:r>
      <w:r w:rsidRPr="008E003B">
        <w:rPr>
          <w:rFonts w:cs="Times New Roman"/>
          <w:bCs/>
          <w:szCs w:val="24"/>
        </w:rPr>
        <w:t>участк</w:t>
      </w:r>
      <w:r w:rsidR="00652FF3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C3822">
      <w:pPr>
        <w:autoSpaceDE w:val="0"/>
        <w:autoSpaceDN w:val="0"/>
        <w:adjustRightInd w:val="0"/>
        <w:rPr>
          <w:rFonts w:cs="Times New Roman"/>
          <w:bCs/>
          <w:sz w:val="19"/>
          <w:szCs w:val="19"/>
        </w:rPr>
      </w:pPr>
    </w:p>
    <w:p w:rsidR="00D91B60" w:rsidRPr="00AE5387" w:rsidRDefault="006E517D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DC3822" w:rsidRPr="00DC3822" w:rsidRDefault="00D91B60" w:rsidP="00DC3822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DC3822" w:rsidRPr="00DC3822">
        <w:rPr>
          <w:rFonts w:cs="Times New Roman"/>
          <w:bCs/>
          <w:sz w:val="19"/>
          <w:szCs w:val="19"/>
        </w:rPr>
        <w:t xml:space="preserve">Винниковского сельсовета </w:t>
      </w:r>
    </w:p>
    <w:p w:rsidR="00DC3822" w:rsidRPr="00DC3822" w:rsidRDefault="00DC3822" w:rsidP="00DC3822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DC3822">
        <w:rPr>
          <w:rFonts w:cs="Times New Roman"/>
          <w:bCs/>
          <w:sz w:val="19"/>
          <w:szCs w:val="19"/>
        </w:rPr>
        <w:t xml:space="preserve">Курского района Курской области </w:t>
      </w:r>
    </w:p>
    <w:p w:rsidR="00391D3D" w:rsidRDefault="00391D3D" w:rsidP="00391D3D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D91B60" w:rsidRPr="00DC3822" w:rsidRDefault="006E517D" w:rsidP="00DC3822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предпринимателя,наименование юридического лица с указанием организационно-правовой формы)</w:t>
      </w:r>
    </w:p>
    <w:p w:rsidR="00DC3822" w:rsidRDefault="00DC3822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bookmarkStart w:id="0" w:name="_GoBack"/>
      <w:bookmarkEnd w:id="0"/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«…....»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ИНН……………………………………..КПП………………………………………..ОГРН……………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3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(Ф.И.О,)………………………………………………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 .….......кем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603D10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345EA9">
        <w:rPr>
          <w:rFonts w:cs="Times New Roman"/>
          <w:b/>
          <w:bCs/>
          <w:sz w:val="22"/>
        </w:rPr>
        <w:t xml:space="preserve"> в электронной форме</w:t>
      </w:r>
      <w:r w:rsidR="00B7394E" w:rsidRPr="00B7394E">
        <w:rPr>
          <w:rFonts w:cs="Times New Roman"/>
          <w:b/>
          <w:bCs/>
          <w:sz w:val="22"/>
        </w:rPr>
        <w:t xml:space="preserve">на право заключения договора аренды земельного участка </w:t>
      </w:r>
      <w:r w:rsidR="00DC3822" w:rsidRPr="00DC3822">
        <w:rPr>
          <w:rFonts w:cs="Times New Roman"/>
          <w:b/>
          <w:bCs/>
          <w:sz w:val="22"/>
        </w:rPr>
        <w:t>из земель сельскохозяйственного назначения, находящегося в собственности муниципального образования «Винниковский сельсовет» Курского района Курской области, с кадастровым номером 46:11:000000:2466, площадью                                           72 900 +/- 2362,5 кв.м., разрешенное использование – для сельскохозяйственного производства. Местоположение установлено относительно ориентира, расположенного в границах участка. Почтовый адрес ориентира: Курская область, Курский район, Винниковский сельсовет, с. 1-е Винниково</w:t>
      </w:r>
      <w:r w:rsidR="00652FF3" w:rsidRPr="005C3659">
        <w:rPr>
          <w:b/>
          <w:sz w:val="22"/>
        </w:rPr>
        <w:t xml:space="preserve">, </w:t>
      </w:r>
      <w:r w:rsidRPr="005C3659">
        <w:rPr>
          <w:rFonts w:cs="Times New Roman"/>
          <w:b/>
          <w:bCs/>
          <w:sz w:val="22"/>
        </w:rPr>
        <w:t>и обязуется</w:t>
      </w:r>
      <w:r w:rsidRPr="00EC7A66">
        <w:rPr>
          <w:rFonts w:cs="Times New Roman"/>
          <w:b/>
          <w:bCs/>
          <w:sz w:val="22"/>
        </w:rPr>
        <w:t xml:space="preserve"> обеспечить поступление задатка в размере </w:t>
      </w:r>
      <w:r w:rsidR="00DC3822" w:rsidRPr="00DC3822">
        <w:rPr>
          <w:rFonts w:cs="Times New Roman"/>
          <w:b/>
          <w:bCs/>
          <w:sz w:val="22"/>
        </w:rPr>
        <w:t>14 884 (Четырнадцать тысяч восемьсот восемьдесят четыре) руб. 00 коп.</w:t>
      </w:r>
      <w:r w:rsidRPr="00EC7A66">
        <w:rPr>
          <w:rFonts w:cs="Times New Roman"/>
          <w:b/>
          <w:bCs/>
          <w:sz w:val="22"/>
        </w:rPr>
        <w:t xml:space="preserve">,в сроки и в порядке, 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Pr="00EC7A66">
        <w:rPr>
          <w:rFonts w:cs="Times New Roman"/>
          <w:b/>
          <w:bCs/>
          <w:sz w:val="22"/>
        </w:rPr>
        <w:t xml:space="preserve"> о проведении аукциона в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652FF3">
        <w:rPr>
          <w:rFonts w:cs="Times New Roman"/>
          <w:b/>
          <w:bCs/>
          <w:sz w:val="22"/>
        </w:rPr>
        <w:t xml:space="preserve"> заключения договора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Pr="00EC7A66">
        <w:rPr>
          <w:rFonts w:cs="Times New Roman"/>
          <w:b/>
          <w:bCs/>
          <w:sz w:val="22"/>
        </w:rPr>
        <w:t>емельн</w:t>
      </w:r>
      <w:r w:rsidR="00652FF3">
        <w:rPr>
          <w:rFonts w:cs="Times New Roman"/>
          <w:b/>
          <w:bCs/>
          <w:sz w:val="22"/>
        </w:rPr>
        <w:t>ого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="00652FF3">
        <w:rPr>
          <w:rFonts w:cs="Times New Roman"/>
          <w:b/>
          <w:bCs/>
          <w:sz w:val="22"/>
        </w:rPr>
        <w:t xml:space="preserve">из земель </w:t>
      </w:r>
      <w:r w:rsidR="00DC3822" w:rsidRPr="00DC3822">
        <w:rPr>
          <w:rFonts w:cs="Times New Roman"/>
          <w:b/>
          <w:bCs/>
          <w:sz w:val="22"/>
        </w:rPr>
        <w:t>сельскохозяйственного назначения</w:t>
      </w:r>
      <w:r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18"/>
          <w:szCs w:val="18"/>
        </w:rPr>
      </w:pP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4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1.2. В случае признания Победителем аукциона в электронной форме, а также в иных случаях, предусмотренных пунктами 13 и 14 статьи39.12 Земельного кодекса Российской Федерации, заключить договор аренды с Арендодателем в соответствии с порядком, срокамии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аукционав электронной форме и договоре аренды земельного участка.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проектадоговора аренды Земельного участка и Регламента Оператора электронной площадки, и они ему понятны. Заявителю известны сведенияо Земельном участке, Заявитель надлежащим образом ознакомлен с реальным состоянием Земельного участка и не имеет претензий кним.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3. Заявитель извещен о том, что он вправе отозвать Заявку в любое время до установленных даты и времени окончания срока приема Заявокна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форме,в течение срока действия договора аренды не допускается.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7. Заявитель осведомлен и согласен с тем, что Арендодатель / Организатор аукциона в электронной форме не несут ответственностиза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AE5387" w:rsidRDefault="006E517D" w:rsidP="008A6F5C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с даты публикации информации об отмене аукциона в электронной форме, внесенииизменений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8A6F5C" w:rsidRPr="00406E52">
          <w:rPr>
            <w:rStyle w:val="a3"/>
            <w:rFonts w:cs="Times New Roman"/>
            <w:bCs/>
            <w:sz w:val="22"/>
          </w:rPr>
          <w:t>www.torgi.gov.ru</w:t>
        </w:r>
      </w:hyperlink>
      <w:r w:rsidRPr="00AE5387">
        <w:rPr>
          <w:rFonts w:cs="Times New Roman"/>
          <w:bCs/>
          <w:sz w:val="22"/>
        </w:rPr>
        <w:t>и сайтеОператора электронной площадки.</w:t>
      </w:r>
    </w:p>
    <w:p w:rsidR="006E517D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8. Условия аукциона в электронной форме, порядок и условия заключения договора аренды земельного участка с Участником аукционав электронной форме являются условиями публичной оферты, а подача Заявки на участие в аукционе в электронной форме вустановленные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соответствиисо статьей 438 Гражданского кодекса Российской Федерации.</w:t>
      </w:r>
    </w:p>
    <w:p w:rsidR="00607A2B" w:rsidRPr="00AE5387" w:rsidRDefault="006E517D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законот 27.07.2006 № 152-ФЗ), подавая Заявку, Заявитель дает согласие на обработку персональных данных, указанных вышеи содержащихся в представленных документах, в целях участия в аукционе (под обработкой персональных данных понимаетсясовершение, в том числе, следующих действий: сбор, систематизация, накопление, хранение, уточнение (обновление, изменение),использование, обезличивание, блокирование, уничтожение персональных данных, описание способов обработки данных приведенов Федеральном законе от 27.07.2006 № 152-ФЗ), а также на передачу такой информации третьим лицам, в случаях, установленныхв любой момент по соглашению сторон. Заявитель подтверждает, что ознакомлен с положениями Федерального закона от 27.07.2006№152-ФЗ, права и обязанности в области защиты персональных данных ему известны.</w:t>
      </w:r>
    </w:p>
    <w:sectPr w:rsidR="00607A2B" w:rsidRPr="00AE5387" w:rsidSect="00DC382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3EF" w:rsidRDefault="008523EF" w:rsidP="00D91B60">
      <w:r>
        <w:separator/>
      </w:r>
    </w:p>
  </w:endnote>
  <w:endnote w:type="continuationSeparator" w:id="1">
    <w:p w:rsidR="008523EF" w:rsidRDefault="008523EF" w:rsidP="00D91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3EF" w:rsidRDefault="008523EF" w:rsidP="00D91B60">
      <w:r>
        <w:separator/>
      </w:r>
    </w:p>
  </w:footnote>
  <w:footnote w:type="continuationSeparator" w:id="1">
    <w:p w:rsidR="008523EF" w:rsidRDefault="008523EF" w:rsidP="00D91B60">
      <w:r>
        <w:continuationSeparator/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3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4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489"/>
    <w:rsid w:val="00045DAF"/>
    <w:rsid w:val="00081565"/>
    <w:rsid w:val="001231FE"/>
    <w:rsid w:val="00174CA6"/>
    <w:rsid w:val="0019529B"/>
    <w:rsid w:val="001B5F2A"/>
    <w:rsid w:val="001C778F"/>
    <w:rsid w:val="001F6B54"/>
    <w:rsid w:val="00260B1C"/>
    <w:rsid w:val="0027161A"/>
    <w:rsid w:val="002E3D58"/>
    <w:rsid w:val="002F5409"/>
    <w:rsid w:val="002F745F"/>
    <w:rsid w:val="00311FA9"/>
    <w:rsid w:val="00345EA9"/>
    <w:rsid w:val="00391D3D"/>
    <w:rsid w:val="003C5D0C"/>
    <w:rsid w:val="003E2D67"/>
    <w:rsid w:val="003E4B10"/>
    <w:rsid w:val="004C3489"/>
    <w:rsid w:val="0055084C"/>
    <w:rsid w:val="005C3659"/>
    <w:rsid w:val="005D2B3E"/>
    <w:rsid w:val="005D789B"/>
    <w:rsid w:val="00603D10"/>
    <w:rsid w:val="00607A2B"/>
    <w:rsid w:val="00652FF3"/>
    <w:rsid w:val="00673C51"/>
    <w:rsid w:val="006E517D"/>
    <w:rsid w:val="006F6C28"/>
    <w:rsid w:val="007135AA"/>
    <w:rsid w:val="0071779D"/>
    <w:rsid w:val="00722C80"/>
    <w:rsid w:val="00793C74"/>
    <w:rsid w:val="007E10A5"/>
    <w:rsid w:val="00805F9E"/>
    <w:rsid w:val="00823FEE"/>
    <w:rsid w:val="008379B7"/>
    <w:rsid w:val="00841118"/>
    <w:rsid w:val="008523EF"/>
    <w:rsid w:val="008A2448"/>
    <w:rsid w:val="008A6F5C"/>
    <w:rsid w:val="008E003B"/>
    <w:rsid w:val="00943474"/>
    <w:rsid w:val="00945883"/>
    <w:rsid w:val="009E15A6"/>
    <w:rsid w:val="00A03254"/>
    <w:rsid w:val="00A14E0E"/>
    <w:rsid w:val="00A365A7"/>
    <w:rsid w:val="00A65D16"/>
    <w:rsid w:val="00A97CCA"/>
    <w:rsid w:val="00AB1B9A"/>
    <w:rsid w:val="00AE5387"/>
    <w:rsid w:val="00B64B56"/>
    <w:rsid w:val="00B7394E"/>
    <w:rsid w:val="00BE0B86"/>
    <w:rsid w:val="00BF0862"/>
    <w:rsid w:val="00C2509B"/>
    <w:rsid w:val="00C832DE"/>
    <w:rsid w:val="00D102F2"/>
    <w:rsid w:val="00D23842"/>
    <w:rsid w:val="00D52590"/>
    <w:rsid w:val="00D65733"/>
    <w:rsid w:val="00D91B60"/>
    <w:rsid w:val="00DC3822"/>
    <w:rsid w:val="00E230EE"/>
    <w:rsid w:val="00E32625"/>
    <w:rsid w:val="00EC7A66"/>
    <w:rsid w:val="00F83B17"/>
    <w:rsid w:val="00FE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DEB3C-89C3-4DE5-9141-C09D4D3C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Selsovet</cp:lastModifiedBy>
  <cp:revision>2</cp:revision>
  <dcterms:created xsi:type="dcterms:W3CDTF">2023-05-04T11:52:00Z</dcterms:created>
  <dcterms:modified xsi:type="dcterms:W3CDTF">2023-05-04T11:52:00Z</dcterms:modified>
</cp:coreProperties>
</file>