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D6" w:rsidRPr="007C13D6" w:rsidRDefault="007C13D6" w:rsidP="007C13D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>Методика расчета иных  межбюджетных трансфертов, предоставляемых из бюджета муниципального образования «</w:t>
      </w:r>
      <w:proofErr w:type="spellStart"/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>Винниковский</w:t>
      </w:r>
      <w:proofErr w:type="spellEnd"/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переданных полномочий по внутреннему муниципальному финансовому контролю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Объем межбюджетных трансфертов на содержание  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работников отдела внутреннего муниципального финансового контроля Администрации Курского района Курской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области, непосредственно осуществляющих функции по переданным полномочиям, на осуществление  внутреннего муниципального финансового контроля  рассчитывается по формуле: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</w:t>
      </w:r>
      <w:proofErr w:type="spellEnd"/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:rsid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Винниковского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финансовых затрат включает в себя  затраты на содержание 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работников отдела внутреннего муниципального финансового контроля  Администрации Курского района Курской обл</w:t>
      </w:r>
      <w:r>
        <w:rPr>
          <w:rFonts w:ascii="Times New Roman" w:eastAsia="Times New Roman" w:hAnsi="Times New Roman" w:cs="Times New Roman"/>
          <w:sz w:val="28"/>
          <w:szCs w:val="28"/>
        </w:rPr>
        <w:t>асти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определяется по формуле: 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N =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Sфр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:Ч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нп</w:t>
      </w:r>
      <w:proofErr w:type="spellEnd"/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S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фр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- сумма 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– численность населения поселения.  Численность определяется по  данным статистики на 1 января.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Норматив финансовых затрат включает в себя  затраты на содержание 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работников отдела внутреннего муниципального финансового контроля Администрации Курского района Курской области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и  рассчитывается ежегодно.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>РАСЧЕТ: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N =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Sфр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:Ч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нп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(9835,00 :1260 = 7,80555)</w:t>
      </w:r>
    </w:p>
    <w:p w:rsid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Чнп=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7,80555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1260 = 9835,00 рублей</w:t>
      </w:r>
    </w:p>
    <w:p w:rsidR="007C13D6" w:rsidRPr="007C13D6" w:rsidRDefault="007C13D6" w:rsidP="007C13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C13D6" w:rsidRPr="00FA6D34" w:rsidRDefault="007C13D6" w:rsidP="007C13D6">
      <w:pPr>
        <w:jc w:val="right"/>
        <w:rPr>
          <w:rFonts w:eastAsia="Times New Roman"/>
          <w:sz w:val="24"/>
          <w:szCs w:val="24"/>
        </w:rPr>
      </w:pPr>
    </w:p>
    <w:p w:rsidR="007C13D6" w:rsidRPr="007C13D6" w:rsidRDefault="007C13D6" w:rsidP="007C13D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Методика расчета иных межбюджетных трансфертов, предоставляемых из бюджета муниципального образования «</w:t>
      </w:r>
      <w:proofErr w:type="spellStart"/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>Винниковский</w:t>
      </w:r>
      <w:proofErr w:type="spellEnd"/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переданных полномочий 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C13D6">
        <w:rPr>
          <w:rFonts w:ascii="Times New Roman" w:eastAsia="Times New Roman" w:hAnsi="Times New Roman" w:cs="Times New Roman"/>
          <w:b/>
          <w:sz w:val="28"/>
          <w:szCs w:val="28"/>
        </w:rPr>
        <w:t>внешнему муниципальному финансовому контролю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>Объем межбюджетных трансфертов на содержание  работников контрольно-счетного органа муниципального района « Курский район» Курской области непосредственно осуществляющих функции по переданным полномочиям, на осуществление  внешнего муниципального финансового контроля  рассчитывается по формуле: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</w:t>
      </w:r>
      <w:proofErr w:type="spellEnd"/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внешнего муниципального финансового контроля;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 Норматив финансовых затрат включает в себя  затраты на содержание работников контрольно- счетного органа муниципального района « Курский район» Курской области и определяется по формуле: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N =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Sфр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:Ч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нп</w:t>
      </w:r>
      <w:proofErr w:type="spellEnd"/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S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фр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- сумма 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на основе статистических данных на 1 января.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>Норматив финансовых затрат включает в себя  затраты на содержание работников контрольно- счетного органа муниципального района « Курский район» Курской области и рассчитывается ежегодно.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РАСЧЕТ: </w:t>
      </w:r>
    </w:p>
    <w:p w:rsidR="007C13D6" w:rsidRPr="007C13D6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=Sфр</w:t>
      </w:r>
      <w:proofErr w:type="gramStart"/>
      <w:r w:rsidRPr="007C13D6">
        <w:rPr>
          <w:rFonts w:ascii="Times New Roman" w:eastAsia="Times New Roman" w:hAnsi="Times New Roman" w:cs="Times New Roman"/>
          <w:sz w:val="28"/>
          <w:szCs w:val="28"/>
        </w:rPr>
        <w:t>:Ч</w:t>
      </w:r>
      <w:proofErr w:type="gramEnd"/>
      <w:r w:rsidRPr="007C13D6">
        <w:rPr>
          <w:rFonts w:ascii="Times New Roman" w:eastAsia="Times New Roman" w:hAnsi="Times New Roman" w:cs="Times New Roman"/>
          <w:sz w:val="28"/>
          <w:szCs w:val="28"/>
        </w:rPr>
        <w:t>нп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(10897,43 :1263 =9,03968)</w:t>
      </w:r>
    </w:p>
    <w:p w:rsidR="007C13D6" w:rsidRPr="00F905E0" w:rsidRDefault="007C13D6" w:rsidP="007C13D6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Омбт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13D6">
        <w:rPr>
          <w:rFonts w:ascii="Times New Roman" w:eastAsia="Times New Roman" w:hAnsi="Times New Roman" w:cs="Times New Roman"/>
          <w:sz w:val="28"/>
          <w:szCs w:val="28"/>
        </w:rPr>
        <w:t>Чнп</w:t>
      </w:r>
      <w:proofErr w:type="spellEnd"/>
      <w:r w:rsidRPr="007C13D6">
        <w:rPr>
          <w:rFonts w:ascii="Times New Roman" w:eastAsia="Times New Roman" w:hAnsi="Times New Roman" w:cs="Times New Roman"/>
          <w:sz w:val="28"/>
          <w:szCs w:val="28"/>
        </w:rPr>
        <w:t xml:space="preserve"> , =9,03968х 1260 = 11390,00 рублей.</w:t>
      </w:r>
    </w:p>
    <w:p w:rsidR="007C13D6" w:rsidRDefault="007C13D6" w:rsidP="007C13D6"/>
    <w:p w:rsidR="0076009D" w:rsidRDefault="0076009D"/>
    <w:sectPr w:rsidR="0076009D" w:rsidSect="0042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3D6"/>
    <w:rsid w:val="004273E5"/>
    <w:rsid w:val="0076009D"/>
    <w:rsid w:val="007C13D6"/>
    <w:rsid w:val="00F9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2934</Characters>
  <Application>Microsoft Office Word</Application>
  <DocSecurity>0</DocSecurity>
  <Lines>24</Lines>
  <Paragraphs>6</Paragraphs>
  <ScaleCrop>false</ScaleCrop>
  <Company>Ya Blondinko Edition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Vinnicovo</dc:creator>
  <cp:keywords/>
  <dc:description/>
  <cp:lastModifiedBy>Vinnicovo</cp:lastModifiedBy>
  <cp:revision>3</cp:revision>
  <dcterms:created xsi:type="dcterms:W3CDTF">2021-11-17T11:52:00Z</dcterms:created>
  <dcterms:modified xsi:type="dcterms:W3CDTF">2021-11-19T11:03:00Z</dcterms:modified>
</cp:coreProperties>
</file>