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51" w:rsidRPr="00760B51" w:rsidRDefault="00760B51" w:rsidP="00760B51">
      <w:pPr>
        <w:shd w:val="clear" w:color="auto" w:fill="EEEEEE"/>
        <w:spacing w:line="240" w:lineRule="auto"/>
        <w:jc w:val="center"/>
        <w:rPr>
          <w:rFonts w:ascii="Tahoma" w:eastAsia="Times New Roman" w:hAnsi="Tahoma" w:cs="Tahoma"/>
          <w:b/>
          <w:bCs/>
          <w:color w:val="000000"/>
          <w:sz w:val="21"/>
          <w:szCs w:val="21"/>
          <w:lang w:eastAsia="ru-RU"/>
        </w:rPr>
      </w:pPr>
      <w:r w:rsidRPr="00760B51">
        <w:rPr>
          <w:rFonts w:ascii="Tahoma" w:eastAsia="Times New Roman" w:hAnsi="Tahoma" w:cs="Tahoma"/>
          <w:b/>
          <w:bCs/>
          <w:color w:val="000000"/>
          <w:sz w:val="21"/>
          <w:szCs w:val="21"/>
          <w:lang w:eastAsia="ru-RU"/>
        </w:rPr>
        <w:t>РЕШЕНИЕ от 20 .12. 2018 г. № 51-6-17 « О бюджете Винниковского сельсовета Курского района Курской области на 2019 год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СОБРАНИЕ ДЕПУТАТОВ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РЕШЕНИЕ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 .12. 2018 г.   № 51-6-17</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Курского района Курской области на 2019 год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Статья 1</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Основные характеристики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 Утвердить основные характеристики бюджета 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прогнозируемый общий объем доходов  бюджета Винниковского сельсовета Курского района Курской области в сумме 4492191,85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общий объем расходов  бюджета Винниковского сельсовета Курского района Курской области в сумме 4790239,05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дефицит (профицит) бюджета Винниковского сельсовета Курского района Курской области бюджета на 2019 год в сумме 298047, 20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2. Утвердить  основные характеристики бюджета Винниковского сельсовета Курского района Курской области на 2020 и 2021 годы:</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прогнозируемый общий объем доходов бюджета Винниковского сельсовета Курского района Курской области на 2020 год в сумме 3497414,00 рублей, на 2021 год в сумме 3466778,00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общий объем расходов бюджета Винниковского сельсовета Курского района Курской области на 2020 год в сумме 3497414,00 рублей, в том числе условно утвержденные расходы в сумме 85489,90 рублей на 2021 год в сумме 3466778,00 рублей, в том числе условно утвержденные расходы в сумме 173338,90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дефицит (профицит) бюджета Винниковского сельсовета Курского района Курской области на 2020 год в сумме 0,00 рублей, на 2021 год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Статья 2. Главные администраторы доходов бюджета</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Винниковского сельсовета Курского района Курской области и главные администраторы источников финансирования дефицита  бюджета</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 Утвердить перечень главных администраторов доходов бюджета Винниковского сельсовета Курского района Курской области согласно приложению № 1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2. Утвердить перечень главных администраторов  источников  финансирования дефицита бюджета Винниковского сельсовета Курского района Курской области согласно приложению № 2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Статья 3. Источники финансирования дефицита бюджета</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numPr>
          <w:ilvl w:val="0"/>
          <w:numId w:val="22"/>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источники финансирования дефицита бюджета Винниковского сельсовета Курского района Курской области на 2019 год согласно приложению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3  к настоящему Решению.</w:t>
      </w:r>
    </w:p>
    <w:p w:rsidR="00760B51" w:rsidRPr="00760B51" w:rsidRDefault="00760B51" w:rsidP="00760B51">
      <w:pPr>
        <w:numPr>
          <w:ilvl w:val="0"/>
          <w:numId w:val="23"/>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источники финансирования дефицита бюджета Винниковского сельсовета Курского района Курской области на 2020 и 2021 годы согласно приложению № 4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 Статья 4. Доходы  бюджета Винниковского сельсовета Курского района Курской области на 2019 год и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1.Утвердить прогнозируемое поступление доходов в бюджет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5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в суммах согласно приложению №6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3. Установить, что поступающие казенным учреждениям добровольные взносы и пожертвования (безвозмездные перечисления) в полном объеме зачисляются в доход  бюджета Винниковского сельсовета Курского района Курской области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Статья 5. Бюджетные ассигнования  бюджета</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Винниковского сельсовета Курского района Курской области на  2019 год и плановый период 2020 и 2021 годов.</w:t>
      </w:r>
    </w:p>
    <w:p w:rsidR="00760B51" w:rsidRPr="00760B51" w:rsidRDefault="00760B51" w:rsidP="00760B51">
      <w:pPr>
        <w:numPr>
          <w:ilvl w:val="0"/>
          <w:numId w:val="24"/>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7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в суммах согласно приложению №8 к настоящему Решению.</w:t>
      </w:r>
    </w:p>
    <w:p w:rsidR="00760B51" w:rsidRPr="00760B51" w:rsidRDefault="00760B51" w:rsidP="00760B51">
      <w:pPr>
        <w:numPr>
          <w:ilvl w:val="0"/>
          <w:numId w:val="25"/>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ведомственную структуру расходов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9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в суммах согласно приложению №10 к настоящему Решению.</w:t>
      </w:r>
    </w:p>
    <w:p w:rsidR="00760B51" w:rsidRPr="00760B51" w:rsidRDefault="00760B51" w:rsidP="00760B51">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общий объем бюджетных ассигнований на исполнение публичных нормативных обязательств: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годы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2020 год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2021 годы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numPr>
          <w:ilvl w:val="0"/>
          <w:numId w:val="27"/>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11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согласно приложению №12 к настоящему Решению.</w:t>
      </w:r>
    </w:p>
    <w:p w:rsidR="00760B51" w:rsidRPr="00760B51" w:rsidRDefault="00760B51" w:rsidP="00760B51">
      <w:pPr>
        <w:numPr>
          <w:ilvl w:val="0"/>
          <w:numId w:val="28"/>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методики расчетов иных межбюджетных трансфертов, предоставляемых из бюджета муниципального образования «Винниковский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и внешнему муниципальному финансовому контролю, согласно приложениям № 18 и №19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Статья 6. </w:t>
      </w: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Муниципальный долг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программу муниципальных внутренних заимствований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13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согласно приложению №14 к настоящему Решению.</w:t>
      </w:r>
    </w:p>
    <w:p w:rsidR="00760B51" w:rsidRPr="00760B51" w:rsidRDefault="00760B51" w:rsidP="00760B51">
      <w:pPr>
        <w:numPr>
          <w:ilvl w:val="0"/>
          <w:numId w:val="30"/>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Установить верхний предел муниципального долга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1 января 2020 года в сумме 0,00 рублей, в том числе по муниципальным гарантиям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1 января 2021 года в сумме 0,00 рублей, в том числе  по муниципальным гарантиям в сумме 0,00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1 января 2022 года в сумме 0,00 рублей, в том числе  по муниципальным гарантиям в сумме 0,00 рублей, согласно приложению №17 к настоящему Решению.</w:t>
      </w:r>
    </w:p>
    <w:p w:rsidR="00760B51" w:rsidRPr="00760B51" w:rsidRDefault="00760B51" w:rsidP="00760B51">
      <w:pPr>
        <w:numPr>
          <w:ilvl w:val="0"/>
          <w:numId w:val="31"/>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Утвердить программу муниципальных гарантий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согласно приложению № 15   к настоящему Решению;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плановый период 2020 и 2021 годов  согласно приложению №16 к настоящему Решению.</w:t>
      </w:r>
    </w:p>
    <w:p w:rsidR="00760B51" w:rsidRPr="00760B51" w:rsidRDefault="00760B51" w:rsidP="00760B51">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Установить предельный объем муниципального долга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2019 год в сумме 2980472,00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2020 год в сумме 2980472,00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на 2021 год в сумме 2980472,00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Статья 7. Привлечение бюджетных кредитов и кредитов коммерческих банков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Администрация Винниковского сельсовета Курского района Курской области  в 2019 году и в плановом периоде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бюджета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Винниковского сельсовета Курского района Курской области и погашения долговых обязательств.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Статья 8. Особенности исполнения бюджета  Винниковского сельсовета Курского района Курской области в 2019 году.</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 Остатки средств бюджета Винниковского сельсовета Курского района Курской области по состоянию на 1 января 2019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на те же цели в качестве дополнительного источника.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2. Установить дополнительные основания для внесения изменений в сводную бюджетную роспись  бюджета Винниковского сельсовета Курского района Курской области без внесения изменений в настоящее решение: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 реорганизация муниципальных  учреждений;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2) передача полномочий по финансированию отдельных учреждений,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3) изменение бюджетной классификации Министерством финансов Российской Федерации.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3. Предоставить право Администрации Винниковского сельсовета Курского района Курской области вносить в 2019 году изменения в показатели сводной бюджетной росписи бюджета Винниковского сельсовета Курского района Курской области, связанные с распределением, перераспределением  бюджетных ассигнований с последующем рассмотрением их на очередном заседании Собрания депутатов Винниковского сельсовета Курского района Курской области в случае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4. Предоставить право Администрации Винниковского сельсовета Курского района Курской области в ходе исполнения бюджета Винниковского сельсовета Курского района Курской области вносить изменения в показатели сводной бюджетной росписи бюджета Винниковского сельсовета Курского района Курской области на сумму целевых средств, полученных из областного бюджета, и прочих расходов с последующим уведомлением Собрания депутатов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5. Предоставить право Администрации Винниковского сельсовета Курской области определить перечень приоритетных расходов бюджета Винниковского сельсовета Курского района Курской области, подлежащих финансированию в первоочередном порядке.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6. Нормативные правовые  акты органов муниципального образования, принятые в 2019 году, не обеспеченные источниками финансирования в бюджете Винниковского сельсовета Курского района Курской области, не подлежат исполнению в 2019 году.</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 случае если  расходы на реализацию нормативного  правового акта частично (не в полной мере) обеспечены источниками финансирования в бюджете Винниковского сельсовета Курского района Курской области на 2019 год, такой нормативный правовой акт реализуется и применяется в пределах средств, предусмотренных в бюджете 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Нормативные правовые акты органов местного самоуправления муниципального образования, влекущие дополнительные расходы за счет средств бюджета Винниковского сельсовета Курского района Курской области на 2019 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муниципального образования  и (или) при сокращении расходов по конкретным статьям  бюджета 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7. Установить, что обращение взыскания на  средства бюджета Винниковского сельсовета Курского района Курской области осуществляется на основании исполнительных листов судебных органов в порядке, установленном законодательством Российской Федерации.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8.Установить, что заключение и оплата муниципальными казенными учреждениями и органами местного самоуправления Винниковского сельсовета договоров, исполнение которых осуществляется за счет средств бюджета Винниковского сельсовета Курского района Курской области производится в пределах, утвержденных им лимитов бюджетных обязательств в соответствии с показателями сводной бюджетной росписи расходов бюджета Винниковского сельсовета Курского района Курской области и с учетом принятых и неисполненных обязательств.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Вытекающие из договоров, исполнение которых осуществляется за счет средств бюджета Винниковского сельсовета Курского района Курской области, обязательства, принятые муниципальными казенными учреждениями  и органами местного самоуправления  сверх утвержденных им лимитов бюджетных обязательств, не подлежат оплате за счет средств бюджета 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9. Установить, что получатель средств бюджета Винниковского сельсовета Курского района Курской области вправе предусматривать авансовые платежи: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 при заключении договоров (муниципальных контрактов) на поставку товаров (работ, услуг) в размерах:</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а) 100 процентов суммы договора (муниципального контракта) – по договорам (контрактам):</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об оказании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10. Установить, что не использованные лимиты бюджетных обязательств и объемы финансирования бюджета Винниковского сельсовета Курского района Курской области на 2019 год прекращают свое действие  31 декабря 2019 года.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11. Органы местного  самоуправления не вправе принимать решения, приводящие к увеличению в 2019 году численности муниципальных служащих    и работников  муниципальных казенных учреждений, а также расходов на их содержание.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Статья 9. Вступление в силу  и опубликования настоящего Решения.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 Настоящее Решение вступает в силу с 1 января 2019 года.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2. Опубликовать текстовую часть настоящего Решения в газете «Сельская новь» и разместить с приложениями в виде таблиц на официальном сайте Администрации           Винниковского сельсовета Курского района Курской области (http://vinnikovo.rkursk.ru) в сети Интернет.</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Председатель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                                    Шмараева Н.А.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Глава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                                      Машошин И.П.</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51-6-17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Перечень главных администраторов доходов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бюджета Винниковского сельсовета Курского района Курской области.</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2"/>
        <w:gridCol w:w="2816"/>
        <w:gridCol w:w="5857"/>
      </w:tblGrid>
      <w:tr w:rsidR="00760B51" w:rsidRPr="00760B51" w:rsidTr="00760B51">
        <w:trPr>
          <w:tblCellSpacing w:w="0" w:type="dxa"/>
        </w:trPr>
        <w:tc>
          <w:tcPr>
            <w:tcW w:w="41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59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главного администратора доходов местного бюджета</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Главного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администратора доходов</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Администрация Винниковского сельсовета Курского района Курской области</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1 08 04020 01 0000 110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1 11 01050 10 0000 120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111 02033 10 0000 120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размещения временно свободных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1 11 02085 10 0000 120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1 11 03050 10 0000 120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1 11 05025 10 0000 120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111 05027 10 0000 120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1 11 05035 10 0000 120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1 11 05075 10 0000 120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111 05093 10 0000 120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1 11 05325 10 0000 120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1 11 07015 10 0000 120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1 11 08050 10 0000 120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1 11 09015 10 0000 120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распоряжения правами на результаты индивидуальной деятельности военного, специального и двойного назначения, находящимися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1 11 09025 10 0000 120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1 11 09035 10 0000 120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эксплуатации и использования имущества автомобильных дорог,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1 11 09045 10 0000 120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112 04051 10 0000 120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11204052 10 0000 120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1 12 05050 10 0000 120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за пользование водными объектами, находящимися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1 13 01076 10 0000 130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113 02065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1 13 01995 10 0000130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1 13 02995 10 0000 130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1 13 01540 10 0000 130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1 14 01050 10 0000 410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продажи квартир,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1 14 02052 10 0000 410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1 14 02052 10 0000 440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1 14 02053 10 0000 410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1 14 02053 10 0000 440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1 14 02058 10 0000 410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Доходы от реализации недвижимого имущества бюджетных, автономных </w:t>
            </w:r>
            <w:r w:rsidRPr="00760B51">
              <w:rPr>
                <w:rFonts w:ascii="Times New Roman" w:eastAsia="Times New Roman" w:hAnsi="Times New Roman" w:cs="Times New Roman"/>
                <w:sz w:val="18"/>
                <w:szCs w:val="18"/>
                <w:lang w:eastAsia="ru-RU"/>
              </w:rPr>
              <w:lastRenderedPageBreak/>
              <w:t>учреждений, находящегося в собственности сельских поселений, в части реализации основных средств</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1 14 03050 10 0000 410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1 14 03050 10 0000 440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1 14 04050 10 0000 420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продажи нематериальных активов,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1 14 06025 10 0000 430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1 14 06045 10 0000 430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1 14 06325 10 0000 430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1 15 02050 10 0000 140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1 16 18050 10 0000140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за нарушение бюджетного законодательства (в части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116 21050 10 0000 140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116 23051 10 0000140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1 16 23052 10 0000 140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1 16 25074 10 0000 140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1 16 25085 10 0000 140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1 16 32000 10 0000 140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1 16 33050 10 0000 140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за нарушение </w:t>
            </w:r>
            <w:hyperlink r:id="rId5" w:anchor="block_2" w:history="1">
              <w:r w:rsidRPr="00760B51">
                <w:rPr>
                  <w:rFonts w:ascii="Times New Roman" w:eastAsia="Times New Roman" w:hAnsi="Times New Roman" w:cs="Times New Roman"/>
                  <w:color w:val="33A6E3"/>
                  <w:sz w:val="18"/>
                  <w:szCs w:val="18"/>
                  <w:lang w:eastAsia="ru-RU"/>
                </w:rPr>
                <w:t>законодательства</w:t>
              </w:r>
            </w:hyperlink>
            <w:r w:rsidRPr="00760B51">
              <w:rPr>
                <w:rFonts w:ascii="Times New Roman" w:eastAsia="Times New Roman" w:hAnsi="Times New Roman" w:cs="Times New Roman"/>
                <w:sz w:val="18"/>
                <w:szCs w:val="18"/>
                <w:lang w:eastAsia="ru-RU"/>
              </w:rPr>
              <w:t>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116 37040 10 0000 140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Поступление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116 42050 10 0000 140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116 46000 10 0000 140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Поступления сумм в возмещение ущерба в связи с нарушение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 от заключения таких контрактов или иных договоров</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116 51040 02 0000 140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Денежные взыскания (штрафы), установленные законами субъектов РФ за несоблюдение муниципальных правовых актов, зачисляемые в </w:t>
            </w:r>
            <w:r w:rsidRPr="00760B51">
              <w:rPr>
                <w:rFonts w:ascii="Times New Roman" w:eastAsia="Times New Roman" w:hAnsi="Times New Roman" w:cs="Times New Roman"/>
                <w:sz w:val="18"/>
                <w:szCs w:val="18"/>
                <w:lang w:eastAsia="ru-RU"/>
              </w:rPr>
              <w:lastRenderedPageBreak/>
              <w:t>бюджеты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1 16 90050 10 0000 140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1 17 01050 10 0000180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1 17 02020 10 0000 180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1 17 05050 10 0000 180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неналоговые доходы бюджетов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117 12050 10 0000 180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Целевые отчисления от лотерей поселений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117 14030 10 0000 180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Средства самообложения граждан, зачисляемые в бюджеты сельских поселений</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2 00 00000 00 0000 000</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Безвозмездные поступления *</w:t>
            </w:r>
          </w:p>
        </w:tc>
      </w:tr>
      <w:tr w:rsidR="00760B51" w:rsidRPr="00760B51" w:rsidTr="00760B51">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2 18 60010 10 0000 151</w:t>
            </w:r>
          </w:p>
        </w:tc>
        <w:tc>
          <w:tcPr>
            <w:tcW w:w="5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учреждения, являющиеся получателями указанных средств.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Главными администраторами доходов, администраторами доходов по подгруппе доходов «2 18 05000 10 0000 000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учреждения, предоставившие соответствующие субсидии и субвенции.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№2</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r w:rsidRPr="00760B51">
        <w:rPr>
          <w:rFonts w:ascii="Tahoma" w:eastAsia="Times New Roman" w:hAnsi="Tahoma" w:cs="Tahoma"/>
          <w:b/>
          <w:bCs/>
          <w:color w:val="000000"/>
          <w:sz w:val="18"/>
          <w:lang w:eastAsia="ru-RU"/>
        </w:rPr>
        <w:t>Перечень главных администраторов источников финансирования дефицита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lastRenderedPageBreak/>
        <w:t>бюджета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3545"/>
        <w:gridCol w:w="6099"/>
      </w:tblGrid>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главы</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Администрация Винниковского сельсовета Курского района Курской области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01  00  00  00  00  0000  000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Источники  внутреннего финансирования дефицита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местного бюджета</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01 03 00 00 00 0000 000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 в валюте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01 03 01 00 00 0000 700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01 03 01 00 10 0000 710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01 03 01 00 00 0000 800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01 03 01 00 10 0000 810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01  05  00  00  00  0000  500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остатков средств бюджетов</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01  05  02  01  00  0000  510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01  05  02  01  10  0000  510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01  05  00  00  00  0000  600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остатков средств бюджетов</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01  05  02  01  00  0000  610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01  05  02  01  10  0000  610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№3</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Источники внутреннего финансирования дефицита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бюджета Винниковского сельсовета Курского района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(рублей)</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4"/>
        <w:gridCol w:w="5108"/>
        <w:gridCol w:w="1983"/>
      </w:tblGrid>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источников финансирования дефицита местного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2019 год</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01 00 00 00 00 0000 000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ИСТОЧНИКИ ВНУТРЕННЕГО ФИНАНСИРОВАНИЯ ДЕФИЦИТОВ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01 03 00 00 00 0000 000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 в валюте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01 03 01 00 00 0000 700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01 03 01 00 10 0000 710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01 03 01 00 00 0000 800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01 03 01 00 10 0000 810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01 05 00 00 00 0000 500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остатков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01 05 02 00 00 0000 500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01 05 02 01 00 0000 510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01 05 02 01 10 0000 510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01 05 00 00 00 0000 600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остатков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5088286,25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01 05 02 00 00 0000 600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5088286,25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01 05 02 01 00 0000 610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5088286,25</w:t>
            </w:r>
          </w:p>
        </w:tc>
      </w:tr>
      <w:tr w:rsidR="00760B51" w:rsidRPr="00760B51" w:rsidTr="00760B5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01 05 02 01 10 0000 610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5088286,25</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№4</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Источники внутреннего  финансирования дефицита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бюджета Винниковского сельсовета Курского района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Курской области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(рублей)</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3825"/>
        <w:gridCol w:w="1695"/>
        <w:gridCol w:w="1845"/>
      </w:tblGrid>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источников финансирования дефицита местного бюджета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2020 год</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2021 год</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01 00 00 00 00 0000 000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01 05 00 00 00 0000 000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01 05 00 00 00 0000 500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01 05 02 00 00 0000 500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01 05 02 01 00 0000 510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01 05 02 01 10 0000 510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01 05 00 00 00 0000 600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01 05 02 00 00 0000 600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01 05 02 01 00 0000 610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01 05 02 01 10 0000 610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№5</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Поступления доходов в бюджет 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рублей)</w:t>
      </w:r>
    </w:p>
    <w:tbl>
      <w:tblPr>
        <w:tblW w:w="10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5640"/>
        <w:gridCol w:w="1695"/>
      </w:tblGrid>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доходов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2019 год</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1 00 00000 00 0000 000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НАЛОГОВЫЕ И НЕНАЛОГОВЫЕ ДОХОДЫ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1 01 00000 00 0000 000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НАЛОГИ НА ПРИБЫЛЬ, ДОХОДЫ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1 01 02000 01 0000 110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доходы физических лиц</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101 02010 01 0000 110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НАЛОГИ НА ИМУЩЕСТВО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2461892,00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1 06 01000 00 0000 110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имущество физических лиц</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1 06 01030 10 0000 110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1 06 06000 00 0000 110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Земельный налог</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2398097,00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1 06 06033 10 0000 110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Земельный налог с организаций, обладающих земельным участком, расположенным в границах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2107853,00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1 06 06043 10 0000 110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 Земельный налог с физических лиц, обладающих земельным </w:t>
            </w:r>
            <w:r w:rsidRPr="00760B51">
              <w:rPr>
                <w:rFonts w:ascii="Times New Roman" w:eastAsia="Times New Roman" w:hAnsi="Times New Roman" w:cs="Times New Roman"/>
                <w:sz w:val="18"/>
                <w:szCs w:val="18"/>
                <w:lang w:eastAsia="ru-RU"/>
              </w:rPr>
              <w:lastRenderedPageBreak/>
              <w:t>участком, расположенным в границах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290244,00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111 00000 00 0000 000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СОБСВЕННОСТИ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111 05000 00 0000 120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111 05020 00 0000 120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111 05025 10 0000 120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113 01000 00 0000 130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оказания платных услуг (работ)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113 01990 00 0000 130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оказания платных услуг (работ)</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113 01995 10 0000 130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2 00 00000 00 0000 000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БЕЗВОЗМЕЗДНЫЕ ПОСТУПЛЕНИЯ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1511719,85</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1459279,00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2 02 10000 00 0000 150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527012,00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2 02 15001 00 0000 150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на выравнивание  бюджетной обеспеченности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510610,00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2 02 15001 10 0000 150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510610,00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2 02 15002 00 0000 150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на поддержку по обеспечению сбалансированности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16402,00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2 02 15002 10 0000 150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16402,00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2 02 20000 00 0000 150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794781,00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2 02 29999 00 0000 150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субсидии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794781,00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2 02 29999 10 0000 150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субсидии бюджетам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794781,00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202 30000 00 0000 150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202 35118 00 0000 150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2 02 35118 10 0000 150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202 40000 00 0000 151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59668,00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202 40014 00 0000 150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59668,00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202 40014 10 0000 150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59668,00</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207 00000 00 0000 000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безвозмездные поступления</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52440,85</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207 05000 10 0000 180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безвозмездные поступления в бюджеты</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сельских поселений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52440,85</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207 05030 10 0000 180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безвозмездные поступления в бюджеты</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сельских поселений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52440,85</w:t>
            </w:r>
          </w:p>
        </w:tc>
      </w:tr>
      <w:tr w:rsidR="00760B51" w:rsidRPr="00760B51" w:rsidTr="00760B51">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ДОХОДОВ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4492191,85</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№6</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Поступления доходов в бюджет Винниковского сельсовета Курского района Курской области на 2019 и 2020 годы.</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 рублей)</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7"/>
        <w:gridCol w:w="5548"/>
        <w:gridCol w:w="2029"/>
        <w:gridCol w:w="2434"/>
      </w:tblGrid>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Код бюджетной классификации Российской Федерации</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доходов</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2020г</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2021г</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1 00 00000 00 0000 000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НАЛОГОВЫЕ И НЕНАЛОГОВЫЕ ДОХОДЫ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2980472,00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1 01 00000 00 0000 000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НАЛОГИ НА ПРИБЫЛЬ, ДОХОДЫ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1 01 02000 01 0000 110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доходы физических лиц</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101 02010 01 0000 110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222305,00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НАЛОГИ НА ИМУЩЕСТВО</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2461892,00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2461892,00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1 06 01000 00 0000 110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имущество физических лиц</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1 06 01030 10 0000 110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63795,00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1 06 06000 00 0000 110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Земельный налог</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2398097,00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2398097,00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1 06 06033 10 0000 110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Земельный налог с организаций, обладающих земельным участком, расположенным в границах сельских поселений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2107853,00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2107853,00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1 06 06043 10 0000 110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Земельный налог с физических лиц, обладающих земельным участком, расположенным в границах сельских поселений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290244,00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290244,00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СОБСВЕННОСТИ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111 05000 00 0000 120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Доходы, получаемые в виде арендной либо иной платы за передачу в </w:t>
            </w:r>
            <w:r w:rsidRPr="00760B51">
              <w:rPr>
                <w:rFonts w:ascii="Times New Roman" w:eastAsia="Times New Roman" w:hAnsi="Times New Roman" w:cs="Times New Roman"/>
                <w:sz w:val="18"/>
                <w:szCs w:val="18"/>
                <w:lang w:eastAsia="ru-RU"/>
              </w:rP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290275,00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111 05020 00 0000 120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111 05025 10 0000 120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290275,00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113 01000 00 0000 130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Доходы от оказания платных услуг (работ)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113 01990 00 0000 130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оказания платных услуг (работ)</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113 01995 10 0000 130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2 00 00000 00 0000 000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БЕЗВОЗМЕЗДНЫЕ ПОСТУПЛЕНИЯ</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516942,00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486306,00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2 02 00000 00 0000 000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516942,00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486306,00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2 02 10000 00 0000 150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439124,00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408488,00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2 02 15001 00 0000 150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на выравнивание  бюджетной обеспеченности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439124,00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408488,00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2 02 15001 10 0000 150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439124,00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408488,00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202 30000 00 0000 150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202 35118 00 0000 150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2 02 35118 10 0000 150</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ДОХОДОВ</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№7</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300" w:type="dxa"/>
        <w:tblCellSpacing w:w="0" w:type="dxa"/>
        <w:tblCellMar>
          <w:left w:w="0" w:type="dxa"/>
          <w:right w:w="0" w:type="dxa"/>
        </w:tblCellMar>
        <w:tblLook w:val="04A0"/>
      </w:tblPr>
      <w:tblGrid>
        <w:gridCol w:w="3780"/>
        <w:gridCol w:w="840"/>
        <w:gridCol w:w="600"/>
        <w:gridCol w:w="1800"/>
        <w:gridCol w:w="705"/>
        <w:gridCol w:w="1575"/>
      </w:tblGrid>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РЗ</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2019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РАСХОДОВ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2677674,41</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937742,79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Обеспечение деятельности и выполнение </w:t>
            </w:r>
            <w:r w:rsidRPr="00760B51">
              <w:rPr>
                <w:rFonts w:ascii="Times New Roman" w:eastAsia="Times New Roman" w:hAnsi="Times New Roman" w:cs="Times New Roman"/>
                <w:sz w:val="18"/>
                <w:szCs w:val="18"/>
                <w:lang w:eastAsia="ru-RU"/>
              </w:rPr>
              <w:lastRenderedPageBreak/>
              <w:t>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общегосударственные расходы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1216953,60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имущественных и земельных отношений»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имущественных отношений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Расходы муниципального образования на </w:t>
            </w:r>
            <w:r w:rsidRPr="00760B51">
              <w:rPr>
                <w:rFonts w:ascii="Times New Roman" w:eastAsia="Times New Roman" w:hAnsi="Times New Roman" w:cs="Times New Roman"/>
                <w:sz w:val="18"/>
                <w:szCs w:val="18"/>
                <w:lang w:eastAsia="ru-RU"/>
              </w:rPr>
              <w:lastRenderedPageBreak/>
              <w:t>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капитальному ремонту муниципального жилищного фонда"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Подпрограмма «Обеспечение качественными </w:t>
            </w:r>
            <w:r w:rsidRPr="00760B51">
              <w:rPr>
                <w:rFonts w:ascii="Times New Roman" w:eastAsia="Times New Roman" w:hAnsi="Times New Roman" w:cs="Times New Roman"/>
                <w:sz w:val="18"/>
                <w:szCs w:val="18"/>
                <w:lang w:eastAsia="ru-RU"/>
              </w:rPr>
              <w:lastRenderedPageBreak/>
              <w:t>услугами ЖКХ населения»муниципальной программы «Обеспечение доступным и комфортным жильем и коммунальными услугами граждан»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Основное мероприятие «Осуществление мероприятий по благоустройству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341895,00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336895,00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ФИЗИЧЕСКАЯ КУЛЬТУРА И СПОРТ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Массовый спорт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Муниципальная программа «Повышение </w:t>
            </w:r>
            <w:r w:rsidRPr="00760B51">
              <w:rPr>
                <w:rFonts w:ascii="Times New Roman" w:eastAsia="Times New Roman" w:hAnsi="Times New Roman" w:cs="Times New Roman"/>
                <w:sz w:val="18"/>
                <w:szCs w:val="18"/>
                <w:lang w:eastAsia="ru-RU"/>
              </w:rPr>
              <w:lastRenderedPageBreak/>
              <w:t>эффективности работы с молодежью, организация отдыха и оздоровления детей, молодежи, развитие физической культуры и спорта»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№8</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 Курской области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tbl>
      <w:tblPr>
        <w:tblW w:w="13258" w:type="dxa"/>
        <w:tblCellSpacing w:w="0" w:type="dxa"/>
        <w:tblCellMar>
          <w:left w:w="0" w:type="dxa"/>
          <w:right w:w="0" w:type="dxa"/>
        </w:tblCellMar>
        <w:tblLook w:val="04A0"/>
      </w:tblPr>
      <w:tblGrid>
        <w:gridCol w:w="4972"/>
        <w:gridCol w:w="830"/>
        <w:gridCol w:w="689"/>
        <w:gridCol w:w="1795"/>
        <w:gridCol w:w="1106"/>
        <w:gridCol w:w="1933"/>
        <w:gridCol w:w="1933"/>
      </w:tblGrid>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РЗ</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2020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2021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РАСХОДОВ</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Условно утвержденные расходы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85489,90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173338,90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ОБЩЕГОСУДАРСТВЕННЫЕ ВОПРОСЫ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2410994,26</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2292509,26</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муниципальных образований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739695,59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739695,59</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Расходы на выплату персоналу в целях обеспечения </w:t>
            </w:r>
            <w:r w:rsidRPr="00760B51">
              <w:rPr>
                <w:rFonts w:ascii="Times New Roman" w:eastAsia="Times New Roman" w:hAnsi="Times New Roman" w:cs="Times New Roman"/>
                <w:sz w:val="18"/>
                <w:szCs w:val="18"/>
                <w:lang w:eastAsia="ru-RU"/>
              </w:rPr>
              <w:lastRenderedPageBreak/>
              <w:t>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общегосударственные расходы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1176953,65</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1129835,65</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имущественных и земельных отношений»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имущественных отношений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300485,65</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253367,65</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ОБОРОНА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Мобилизационная и вневойсковая подготовка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пожарной безопасности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ЭКОНОМИКА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вопросы в области национальной экономики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ЖИЛИЩНО-КОММУНАЛЬНОЕ ХОЗЯЙСТВО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Жилищное хозяйство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капитальному ремонту муниципального жилищного фонда"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Мероприятия по капитальному ремонту муниципального жилищного фонда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Благоустройство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 КИНЕМАТОГРАФИЯ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298745,00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298745,00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ФИЗИЧЕСКАЯ КУЛЬТУРА И СПОРТ</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Массовый спорт</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№9</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Ведомственная структура расходов бюджета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tbl>
      <w:tblPr>
        <w:tblW w:w="10155" w:type="dxa"/>
        <w:tblCellSpacing w:w="0" w:type="dxa"/>
        <w:tblCellMar>
          <w:left w:w="0" w:type="dxa"/>
          <w:right w:w="0" w:type="dxa"/>
        </w:tblCellMar>
        <w:tblLook w:val="04A0"/>
      </w:tblPr>
      <w:tblGrid>
        <w:gridCol w:w="3786"/>
        <w:gridCol w:w="841"/>
        <w:gridCol w:w="841"/>
        <w:gridCol w:w="601"/>
        <w:gridCol w:w="1803"/>
        <w:gridCol w:w="706"/>
        <w:gridCol w:w="1577"/>
      </w:tblGrid>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ГРБС</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РЗ</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2019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РАСХОДОВ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Администрация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2677674,41</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937742,79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общегосударственные расходы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1216953,60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Основное мероприятие «Осуществление </w:t>
            </w:r>
            <w:r w:rsidRPr="00760B51">
              <w:rPr>
                <w:rFonts w:ascii="Times New Roman" w:eastAsia="Times New Roman" w:hAnsi="Times New Roman" w:cs="Times New Roman"/>
                <w:sz w:val="18"/>
                <w:szCs w:val="18"/>
                <w:lang w:eastAsia="ru-RU"/>
              </w:rPr>
              <w:lastRenderedPageBreak/>
              <w:t>мероприятий в области имущественных и земельных отношений»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Мероприятия в области имущественных отношений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Непрограммная деятельность органов </w:t>
            </w:r>
            <w:r w:rsidRPr="00760B51">
              <w:rPr>
                <w:rFonts w:ascii="Times New Roman" w:eastAsia="Times New Roman" w:hAnsi="Times New Roman" w:cs="Times New Roman"/>
                <w:sz w:val="18"/>
                <w:szCs w:val="18"/>
                <w:lang w:eastAsia="ru-RU"/>
              </w:rPr>
              <w:lastRenderedPageBreak/>
              <w:t>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Мероприятия по внесению сведений в Единый </w:t>
            </w:r>
            <w:r w:rsidRPr="00760B51">
              <w:rPr>
                <w:rFonts w:ascii="Times New Roman" w:eastAsia="Times New Roman" w:hAnsi="Times New Roman" w:cs="Times New Roman"/>
                <w:sz w:val="18"/>
                <w:szCs w:val="18"/>
                <w:lang w:eastAsia="ru-RU"/>
              </w:rPr>
              <w:lastRenderedPageBreak/>
              <w:t>государственный реестр недвижимости о границах муниципальных образований и границах населенных пунктов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капитальному ремонту муниципального жилищного фонда"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населения»муниципальной программы «Обеспечение доступным и комфортным жильем и коммунальными услугами граждан»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341895,00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336895,00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ФИЗИЧЕСКАЯ КУЛЬТУРА И СПОРТ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Массовый спорт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№10</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Ведомственная структура расходов бюджета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Курской области на  2020 и 2021 годы.</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4557"/>
        <w:gridCol w:w="829"/>
        <w:gridCol w:w="830"/>
        <w:gridCol w:w="689"/>
        <w:gridCol w:w="1657"/>
        <w:gridCol w:w="1106"/>
        <w:gridCol w:w="1795"/>
        <w:gridCol w:w="1795"/>
      </w:tblGrid>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ГРБС</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РЗ</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2020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расходы 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2021 год</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ВСЕГО РАСХОДОВ</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Администрация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3497414,00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Условно утвержденные расходы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85489,90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173338,90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ОБЩЕГОСУДАРСТВЕННЫЕ ВОПРОСЫ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2410994,26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2292509,26</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муниципальных образований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739695,59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739695,59</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общегосударственные расходы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1176953,65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1129835,65</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w:t>
            </w:r>
            <w:r w:rsidRPr="00760B51">
              <w:rPr>
                <w:rFonts w:ascii="Times New Roman" w:eastAsia="Times New Roman" w:hAnsi="Times New Roman" w:cs="Times New Roman"/>
                <w:sz w:val="18"/>
                <w:szCs w:val="18"/>
                <w:lang w:eastAsia="ru-RU"/>
              </w:rPr>
              <w:lastRenderedPageBreak/>
              <w:t>муниципальным имуществом и земельными ресурсами Винниковского сельсовета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Основное мероприятие «Осуществление мероприятий в области имущественных и земельных отношений»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имущественных отношений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253367,65</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791 00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ОБОРОНА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Мобилизационная и вневойсковая подготовка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пожарной безопасности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НАЦИОНАЛЬНАЯ ЭКОНОМИКА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Другие вопросы в области национальной экономики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051 01 С1434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ЖИЛИЩНО-КОММУНАЛЬНОЕ ХОЗЯЙСТВО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Жилищное хозяйство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капитальному ремонту муниципального жилищного фонда"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Благоустройство</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Подпрограмма «Обеспечение качественными услугами ЖКХ населения» муниципальной программы </w:t>
            </w:r>
            <w:r w:rsidRPr="00760B51">
              <w:rPr>
                <w:rFonts w:ascii="Times New Roman" w:eastAsia="Times New Roman" w:hAnsi="Times New Roman" w:cs="Times New Roman"/>
                <w:sz w:val="18"/>
                <w:szCs w:val="18"/>
                <w:lang w:eastAsia="ru-RU"/>
              </w:rPr>
              <w:lastRenderedPageBreak/>
              <w:t>«Обеспечение доступным и комфортным жильем и коммунальными услугами граждан»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Основное мероприятие «Осуществление мероприятий по благоустройству территории муниципального образования»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 КИНЕМАТОГРАФИЯ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Культура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298745,00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298745,00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ФИЗИЧЕСКАЯ КУЛЬТУРА И СПОРТ</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Массовый спорт</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11</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02</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0365" w:type="dxa"/>
        <w:tblCellSpacing w:w="0" w:type="dxa"/>
        <w:tblCellMar>
          <w:left w:w="0" w:type="dxa"/>
          <w:right w:w="0" w:type="dxa"/>
        </w:tblCellMar>
        <w:tblLook w:val="04A0"/>
      </w:tblPr>
      <w:tblGrid>
        <w:gridCol w:w="6393"/>
        <w:gridCol w:w="1255"/>
        <w:gridCol w:w="841"/>
        <w:gridCol w:w="1666"/>
        <w:gridCol w:w="210"/>
      </w:tblGrid>
      <w:tr w:rsidR="00760B51" w:rsidRPr="00760B51" w:rsidTr="00760B51">
        <w:trPr>
          <w:tblCellSpacing w:w="0" w:type="dxa"/>
        </w:trPr>
        <w:tc>
          <w:tcPr>
            <w:tcW w:w="103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Винниковского сельсовета Курского района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Курской области   на 2019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103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6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2019 год</w:t>
            </w:r>
          </w:p>
        </w:tc>
      </w:tr>
      <w:tr w:rsidR="00760B51" w:rsidRPr="00760B51" w:rsidTr="00760B5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ВСЕГО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4790239,05</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имущественных и земельных отношений»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имущественных отношений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 на 2018 – 2022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С1434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С1434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Мероприятия по внесению сведений в Единый государственный реестр </w:t>
            </w:r>
            <w:r w:rsidRPr="00760B51">
              <w:rPr>
                <w:rFonts w:ascii="Times New Roman" w:eastAsia="Times New Roman" w:hAnsi="Times New Roman" w:cs="Times New Roman"/>
                <w:sz w:val="18"/>
                <w:szCs w:val="18"/>
                <w:lang w:eastAsia="ru-RU"/>
              </w:rPr>
              <w:lastRenderedPageBreak/>
              <w:t>недвижимости о границах муниципальных образований и границах населенных пунктов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07 2 03 S3600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2 03 S3600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19668.00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1798513,80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165491,00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242311,00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336895,00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01 1 01 13604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629290,00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мероприятий, направленных на реализацию проекта "Народный бюджет"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обеспечения государственных</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S3604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419526,80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Обеспечение деятельности и выполнение функций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513410,00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i/>
                <w:iCs/>
                <w:sz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929121,20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380985,60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340485,60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П1416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П1416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Обеспечение деятельности (оказание услуг) подведомственных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17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№12</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903"/>
        <w:gridCol w:w="5320"/>
        <w:gridCol w:w="1571"/>
        <w:gridCol w:w="904"/>
        <w:gridCol w:w="2107"/>
        <w:gridCol w:w="2243"/>
        <w:gridCol w:w="210"/>
      </w:tblGrid>
      <w:tr w:rsidR="00760B51" w:rsidRPr="00760B51" w:rsidTr="00760B51">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w:t>
            </w:r>
          </w:p>
        </w:tc>
        <w:tc>
          <w:tcPr>
            <w:tcW w:w="46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Винниковского сельсовета Курского района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Курской области на 2020 и 2021 годы.</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6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2350" w:type="pct"/>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tc>
        <w:tc>
          <w:tcPr>
            <w:tcW w:w="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ЦСР</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ВР</w:t>
            </w:r>
          </w:p>
        </w:tc>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2020год</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на 2021 год</w:t>
            </w:r>
          </w:p>
        </w:tc>
      </w:tr>
      <w:tr w:rsidR="00760B51" w:rsidRPr="00760B51" w:rsidTr="00760B5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0B51" w:rsidRPr="00760B51" w:rsidRDefault="00760B51" w:rsidP="00760B51">
            <w:pPr>
              <w:spacing w:after="0" w:line="240" w:lineRule="auto"/>
              <w:rPr>
                <w:rFonts w:ascii="Times New Roman" w:eastAsia="Times New Roman" w:hAnsi="Times New Roman" w:cs="Times New Roman"/>
                <w:sz w:val="18"/>
                <w:szCs w:val="18"/>
                <w:lang w:eastAsia="ru-RU"/>
              </w:rPr>
            </w:pP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ВСЕГО</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3497414,00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3466778,00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Условно утвержденные расходы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85489,90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173338,90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имущественных и земельных отношений»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имущественных отношений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04 2 01 С1467</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13 1 01 С1415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Муниципальная  программа «Энергосбережение, повышение энергетической эффективности в Винниковском сельсовете Курского    района Курской области на 2018 – 2022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«Энергосбережение»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в области  энергосбережения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С1434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05 1 01 С1434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191564,80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22164,84</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Мероприятия по благоустройству Винниковского сельсовета Курского района Курской области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07 3 01 С1433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169400,00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706547,00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01 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407802,00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293745,00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01 1 00 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08 3 01 С1406</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71 0 00 00000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Глава муниципального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71 1 00 00000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xml:space="preserve">Расходы на выплату персоналу в целях обеспечения выполнения функций  </w:t>
            </w:r>
            <w:r w:rsidRPr="00760B51">
              <w:rPr>
                <w:rFonts w:ascii="Times New Roman" w:eastAsia="Times New Roman" w:hAnsi="Times New Roman" w:cs="Times New Roman"/>
                <w:sz w:val="18"/>
                <w:szCs w:val="18"/>
                <w:lang w:eastAsia="ru-RU"/>
              </w:rPr>
              <w:lastRenderedPageBreak/>
              <w:t>государственными (муниципальными)органами, казенными  учреждениями, органами управления государственными внебюджетными фондами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71 1 00 С1402</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100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484777,00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413410,00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Непрограммная деятельность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9568,02</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i/>
                <w:iCs/>
                <w:sz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 1  00 С1402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731074,00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Межбюджетные трансферты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П1485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8621,59</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340985,65</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293867,65</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300485,65</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253367,65</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Социальное обеспечение и иные выплаты населению</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3500,00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76 1 00 С1404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37000,00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С1439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77 0 00 00000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77 2 00 00000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77 2 00 51180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77818,00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79 0 00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805968,00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Расходы на выплату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743968,00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60000,00</w:t>
            </w:r>
          </w:p>
        </w:tc>
      </w:tr>
      <w:tr w:rsidR="00760B51" w:rsidRPr="00760B51" w:rsidTr="00760B51">
        <w:trPr>
          <w:tblCellSpacing w:w="0" w:type="dxa"/>
        </w:trPr>
        <w:tc>
          <w:tcPr>
            <w:tcW w:w="2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Иные бюджетные ассигнования</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79 1 00</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С1401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800</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2000,00</w:t>
            </w:r>
          </w:p>
        </w:tc>
      </w:tr>
      <w:tr w:rsidR="00760B51" w:rsidRPr="00760B51" w:rsidTr="00760B51">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0" w:lineRule="atLeast"/>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№13</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Программа муниципальных внутренних заимствований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 Привлечение внутренних заимствований: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0"/>
        <w:gridCol w:w="2370"/>
      </w:tblGrid>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Виды заимствований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привлечения средств в 2019г.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Муниципальные ценные бумаги</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Кредиты кредитных организаций</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2. Погашение внутренних заимствований: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Виды заимствований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погашения средств в 2019г.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1.</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Муниципальные ценные бумаги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Кредиты кредитных организаций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№14</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Программа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муниципальных внутренних заимствований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Курского района Курской области на 2020-2021 годы.</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1. Привлечение внутренних заимствований: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5520"/>
        <w:gridCol w:w="1740"/>
        <w:gridCol w:w="2130"/>
      </w:tblGrid>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Виды заимствований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привлечения средств в 2020г.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привлечения средств в 2021г.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Муниципальные ценные бумаги</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Кредиты кредитных организаций</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2. Погашение внутренних заимствований: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5565"/>
        <w:gridCol w:w="1695"/>
        <w:gridCol w:w="2130"/>
      </w:tblGrid>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Виды заимствований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погашения средств в 2020г.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погашения средств в 2021г.</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Муниципальные ценные бумаги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Кредиты кредитных организаций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Итого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№15</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Программа муниципальных гарантий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numPr>
          <w:ilvl w:val="0"/>
          <w:numId w:val="33"/>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Перечень подлежащих предоставлению муниципальных гарантий в 2019 году:</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6"/>
        <w:gridCol w:w="1817"/>
        <w:gridCol w:w="1698"/>
        <w:gridCol w:w="2095"/>
        <w:gridCol w:w="1677"/>
        <w:gridCol w:w="1274"/>
        <w:gridCol w:w="1073"/>
      </w:tblGrid>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Цель гарантирования</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принципала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гарантирования,</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Наличие права регрессного требования</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кредитора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Срок гарантии</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numPr>
          <w:ilvl w:val="0"/>
          <w:numId w:val="34"/>
        </w:numPr>
        <w:shd w:val="clear" w:color="auto" w:fill="EEEEEE"/>
        <w:spacing w:after="0" w:line="240" w:lineRule="auto"/>
        <w:ind w:left="0"/>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Общий объем бюджетных ассигнований, предусмотренных на исполнение муниципальных гарантий Винниковского сельсовета Курского района Курской области по возможным гарантийным случаям в 2019 году:</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9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83"/>
        <w:gridCol w:w="4957"/>
      </w:tblGrid>
      <w:tr w:rsidR="00760B51" w:rsidRPr="00760B51" w:rsidTr="00760B51">
        <w:trPr>
          <w:tblCellSpacing w:w="0" w:type="dxa"/>
        </w:trPr>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Исполнение муниципальных гарантий Винниковского сельсовета</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tc>
      </w:tr>
      <w:tr w:rsidR="00760B51" w:rsidRPr="00760B51" w:rsidTr="00760B51">
        <w:trPr>
          <w:tblCellSpacing w:w="0" w:type="dxa"/>
        </w:trPr>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 счет источников финансирования дефицита местного бюджета</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№16</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Программа муниципальных гарантий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Винниковского сельсовета Курского района Курской области на 2020-2021 годы.</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1.1.        Перечень подлежащих предоставлению муниципальных гарантий в 2020-2021 годах:</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832"/>
        <w:gridCol w:w="1713"/>
        <w:gridCol w:w="1833"/>
        <w:gridCol w:w="1698"/>
        <w:gridCol w:w="1472"/>
        <w:gridCol w:w="1082"/>
      </w:tblGrid>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п/п</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Цель гарантирования</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принципала</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Сумма гарантирования, рублей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Наличие права регрессного требования</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Наименование кредитора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Срок гарантии</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6</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7</w:t>
            </w:r>
          </w:p>
        </w:tc>
      </w:tr>
      <w:tr w:rsidR="00760B51" w:rsidRPr="00760B51" w:rsidTr="00760B5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lastRenderedPageBreak/>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1.2. Общий объем бюджетных ассигнований, предусмотренных на исполнение муниципальных гарантий Винниковского сельсовета Курского района Курской области по возможным гарантийным случаям в 2020-2021 годах:</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5670"/>
      </w:tblGrid>
      <w:tr w:rsidR="00760B51" w:rsidRPr="00760B51" w:rsidTr="00760B51">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Исполнение муниципальных гарантий Винниковского сельсовета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рублей</w:t>
            </w:r>
          </w:p>
        </w:tc>
      </w:tr>
      <w:tr w:rsidR="00760B51" w:rsidRPr="00760B51" w:rsidTr="00760B51">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За счет источников финансирования дефицита местного бюджета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№17</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Верхний предел муниципального долга Винниковского сельсовета 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(рублей)</w:t>
      </w:r>
    </w:p>
    <w:tbl>
      <w:tblPr>
        <w:tblW w:w="9360" w:type="dxa"/>
        <w:tblCellSpacing w:w="0" w:type="dxa"/>
        <w:tblCellMar>
          <w:left w:w="0" w:type="dxa"/>
          <w:right w:w="0" w:type="dxa"/>
        </w:tblCellMar>
        <w:tblLook w:val="04A0"/>
      </w:tblPr>
      <w:tblGrid>
        <w:gridCol w:w="706"/>
        <w:gridCol w:w="4537"/>
        <w:gridCol w:w="1563"/>
        <w:gridCol w:w="1277"/>
        <w:gridCol w:w="1277"/>
      </w:tblGrid>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 п/п</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На 1 января 2020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На 1 января 2021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b/>
                <w:bCs/>
                <w:sz w:val="18"/>
                <w:lang w:eastAsia="ru-RU"/>
              </w:rPr>
              <w:t>На 1 января 2022 года</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Ценные бумаги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 </w:t>
            </w:r>
          </w:p>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2.</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Бюджетные кредиты, привлеченные в местный бюджет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3.</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Кредиты, полученные муниципальным образованием от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4.</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Муниципальные гарантии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5.</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Верхний предел муниципального долга,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r w:rsidR="00760B51" w:rsidRPr="00760B51" w:rsidTr="0076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rPr>
                <w:rFonts w:ascii="Times New Roman" w:eastAsia="Times New Roman" w:hAnsi="Times New Roman" w:cs="Times New Roman"/>
                <w:sz w:val="24"/>
                <w:szCs w:val="24"/>
                <w:lang w:eastAsia="ru-RU"/>
              </w:rPr>
            </w:pPr>
            <w:r w:rsidRPr="00760B51">
              <w:rPr>
                <w:rFonts w:ascii="Times New Roman" w:eastAsia="Times New Roman" w:hAnsi="Times New Roman" w:cs="Times New Roman"/>
                <w:sz w:val="24"/>
                <w:szCs w:val="24"/>
                <w:lang w:eastAsia="ru-RU"/>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в том числе верхний предел долга по муниципальным гарантиям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0B51" w:rsidRPr="00760B51" w:rsidRDefault="00760B51" w:rsidP="00760B51">
            <w:pPr>
              <w:spacing w:after="0" w:line="240" w:lineRule="auto"/>
              <w:jc w:val="both"/>
              <w:rPr>
                <w:rFonts w:ascii="Times New Roman" w:eastAsia="Times New Roman" w:hAnsi="Times New Roman" w:cs="Times New Roman"/>
                <w:sz w:val="18"/>
                <w:szCs w:val="18"/>
                <w:lang w:eastAsia="ru-RU"/>
              </w:rPr>
            </w:pPr>
            <w:r w:rsidRPr="00760B51">
              <w:rPr>
                <w:rFonts w:ascii="Times New Roman" w:eastAsia="Times New Roman" w:hAnsi="Times New Roman" w:cs="Times New Roman"/>
                <w:sz w:val="18"/>
                <w:szCs w:val="18"/>
                <w:lang w:eastAsia="ru-RU"/>
              </w:rPr>
              <w:t>0,00</w:t>
            </w:r>
          </w:p>
        </w:tc>
      </w:tr>
    </w:tbl>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№18</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Методика расчета иных  межбюджетных трансфертов, предоставляемых из бюджета муниципального образования «Винниковский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Омбт = N х Чнп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где: Омбт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N – норматив финансовых затрат на финансирование расходов на осуществление внутреннего муниципального финансового контроля в расчете на 1 жителя Винниковского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N = Sфр:Чнп</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где: Sфр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Чнп – численность населения поселения.  Численность определяется по  данным статистики на 1 января.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РАСЧЕТ:</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N = Sфр:Чнп (8621,59:1258=6,8534)</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Омбт = N х Чнп= 6,8534х1258 = 8621,59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lastRenderedPageBreak/>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Приложение  №19</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 решению Собрания депутатов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Курского района Курской области</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от 20.12. 2018 г. № 51-6-1</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 бюджете Винниковского сельсовета</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Курского района Курской области  на 2019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и на плановый период 2020 и 2021 годов»</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b/>
          <w:bCs/>
          <w:color w:val="000000"/>
          <w:sz w:val="18"/>
          <w:lang w:eastAsia="ru-RU"/>
        </w:rPr>
        <w:t>Методика расчета иных межбюджетных трансфертов, предоставляемых из бюджета муниципального образования «Винниковский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Объем межбюджетных трансфертов на содержание  работников контрольно-счетного органа муниципального района «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Омбт = N х Чнп ,</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 Курский район» Курской области и определяется по формуле:</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N = Sфр:Чнп</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где: Sфр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Чнп – численность населения поселения. Численность определяется на основе статистических данных на 1 января.</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Норматив финансовых затрат включает в себя  затраты на содержание работников контрольно- счетного органа муниципального района « Курский район» Курской области и рассчитывается ежегодно.</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РАСЧЕТ:</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N = Sфр:Чнп (9568,02:1258=7,60573)</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Омбт = N х Чнп , =7,60573х 1258= 9568,02 рублей.</w:t>
      </w:r>
    </w:p>
    <w:p w:rsidR="00760B51" w:rsidRPr="00760B51" w:rsidRDefault="00760B51" w:rsidP="00760B51">
      <w:pPr>
        <w:shd w:val="clear" w:color="auto" w:fill="EEEEEE"/>
        <w:spacing w:after="0" w:line="240" w:lineRule="auto"/>
        <w:jc w:val="both"/>
        <w:rPr>
          <w:rFonts w:ascii="Tahoma" w:eastAsia="Times New Roman" w:hAnsi="Tahoma" w:cs="Tahoma"/>
          <w:color w:val="000000"/>
          <w:sz w:val="18"/>
          <w:szCs w:val="18"/>
          <w:lang w:eastAsia="ru-RU"/>
        </w:rPr>
      </w:pPr>
      <w:r w:rsidRPr="00760B51">
        <w:rPr>
          <w:rFonts w:ascii="Tahoma" w:eastAsia="Times New Roman" w:hAnsi="Tahoma" w:cs="Tahoma"/>
          <w:color w:val="000000"/>
          <w:sz w:val="18"/>
          <w:szCs w:val="18"/>
          <w:lang w:eastAsia="ru-RU"/>
        </w:rPr>
        <w:t> </w:t>
      </w:r>
    </w:p>
    <w:p w:rsidR="005318CD" w:rsidRPr="00760B51" w:rsidRDefault="005318CD" w:rsidP="00760B51">
      <w:pPr>
        <w:rPr>
          <w:szCs w:val="27"/>
        </w:rPr>
      </w:pPr>
    </w:p>
    <w:sectPr w:rsidR="005318CD" w:rsidRPr="00760B51"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2720E"/>
    <w:multiLevelType w:val="multilevel"/>
    <w:tmpl w:val="93E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974AD"/>
    <w:multiLevelType w:val="multilevel"/>
    <w:tmpl w:val="BC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115AE"/>
    <w:multiLevelType w:val="multilevel"/>
    <w:tmpl w:val="C930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93899"/>
    <w:multiLevelType w:val="multilevel"/>
    <w:tmpl w:val="187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C4EBF"/>
    <w:multiLevelType w:val="multilevel"/>
    <w:tmpl w:val="9458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6742B"/>
    <w:multiLevelType w:val="multilevel"/>
    <w:tmpl w:val="A766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130D7E"/>
    <w:multiLevelType w:val="multilevel"/>
    <w:tmpl w:val="9400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A654F"/>
    <w:multiLevelType w:val="multilevel"/>
    <w:tmpl w:val="B1E0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E4677E"/>
    <w:multiLevelType w:val="multilevel"/>
    <w:tmpl w:val="208C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F473C"/>
    <w:multiLevelType w:val="multilevel"/>
    <w:tmpl w:val="0978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BE2FF0"/>
    <w:multiLevelType w:val="multilevel"/>
    <w:tmpl w:val="B02A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132A67"/>
    <w:multiLevelType w:val="multilevel"/>
    <w:tmpl w:val="C902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EB0D1B"/>
    <w:multiLevelType w:val="multilevel"/>
    <w:tmpl w:val="117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106CFC"/>
    <w:multiLevelType w:val="multilevel"/>
    <w:tmpl w:val="7B08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6C4E1D"/>
    <w:multiLevelType w:val="multilevel"/>
    <w:tmpl w:val="DE8C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29490B"/>
    <w:multiLevelType w:val="multilevel"/>
    <w:tmpl w:val="D3D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0"/>
  </w:num>
  <w:num w:numId="3">
    <w:abstractNumId w:val="17"/>
  </w:num>
  <w:num w:numId="4">
    <w:abstractNumId w:val="3"/>
  </w:num>
  <w:num w:numId="5">
    <w:abstractNumId w:val="10"/>
  </w:num>
  <w:num w:numId="6">
    <w:abstractNumId w:val="6"/>
  </w:num>
  <w:num w:numId="7">
    <w:abstractNumId w:val="1"/>
  </w:num>
  <w:num w:numId="8">
    <w:abstractNumId w:val="4"/>
  </w:num>
  <w:num w:numId="9">
    <w:abstractNumId w:val="9"/>
  </w:num>
  <w:num w:numId="10">
    <w:abstractNumId w:val="23"/>
  </w:num>
  <w:num w:numId="11">
    <w:abstractNumId w:val="31"/>
  </w:num>
  <w:num w:numId="12">
    <w:abstractNumId w:val="16"/>
  </w:num>
  <w:num w:numId="13">
    <w:abstractNumId w:val="20"/>
  </w:num>
  <w:num w:numId="14">
    <w:abstractNumId w:val="24"/>
  </w:num>
  <w:num w:numId="15">
    <w:abstractNumId w:val="11"/>
  </w:num>
  <w:num w:numId="16">
    <w:abstractNumId w:val="28"/>
  </w:num>
  <w:num w:numId="17">
    <w:abstractNumId w:val="30"/>
  </w:num>
  <w:num w:numId="18">
    <w:abstractNumId w:val="22"/>
  </w:num>
  <w:num w:numId="19">
    <w:abstractNumId w:val="12"/>
  </w:num>
  <w:num w:numId="20">
    <w:abstractNumId w:val="8"/>
  </w:num>
  <w:num w:numId="21">
    <w:abstractNumId w:val="5"/>
  </w:num>
  <w:num w:numId="22">
    <w:abstractNumId w:val="7"/>
  </w:num>
  <w:num w:numId="23">
    <w:abstractNumId w:val="29"/>
  </w:num>
  <w:num w:numId="24">
    <w:abstractNumId w:val="26"/>
  </w:num>
  <w:num w:numId="25">
    <w:abstractNumId w:val="33"/>
  </w:num>
  <w:num w:numId="26">
    <w:abstractNumId w:val="19"/>
  </w:num>
  <w:num w:numId="27">
    <w:abstractNumId w:val="2"/>
  </w:num>
  <w:num w:numId="28">
    <w:abstractNumId w:val="14"/>
  </w:num>
  <w:num w:numId="29">
    <w:abstractNumId w:val="25"/>
  </w:num>
  <w:num w:numId="30">
    <w:abstractNumId w:val="18"/>
  </w:num>
  <w:num w:numId="31">
    <w:abstractNumId w:val="13"/>
  </w:num>
  <w:num w:numId="32">
    <w:abstractNumId w:val="15"/>
  </w:num>
  <w:num w:numId="33">
    <w:abstractNumId w:val="2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423F8"/>
    <w:rsid w:val="00170C8F"/>
    <w:rsid w:val="00184FBA"/>
    <w:rsid w:val="0019700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B2AC2"/>
    <w:rsid w:val="00662FED"/>
    <w:rsid w:val="00760B51"/>
    <w:rsid w:val="00791E1F"/>
    <w:rsid w:val="007F7554"/>
    <w:rsid w:val="008234EB"/>
    <w:rsid w:val="00890C98"/>
    <w:rsid w:val="009A6460"/>
    <w:rsid w:val="009B79DE"/>
    <w:rsid w:val="00A11AE9"/>
    <w:rsid w:val="00A36CC5"/>
    <w:rsid w:val="00AA5004"/>
    <w:rsid w:val="00AB68DE"/>
    <w:rsid w:val="00AE7AED"/>
    <w:rsid w:val="00B635A6"/>
    <w:rsid w:val="00B867D2"/>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35346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48</Pages>
  <Words>19538</Words>
  <Characters>111368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40</cp:revision>
  <cp:lastPrinted>2024-01-19T13:00:00Z</cp:lastPrinted>
  <dcterms:created xsi:type="dcterms:W3CDTF">2023-11-27T12:06:00Z</dcterms:created>
  <dcterms:modified xsi:type="dcterms:W3CDTF">2024-08-16T07:45:00Z</dcterms:modified>
</cp:coreProperties>
</file>