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06421" w:rsidTr="0050642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06421" w:rsidRDefault="005064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06421" w:rsidRDefault="00506421" w:rsidP="005064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27 апреля 2017 г.№ 205-5-77 О внесении изменений в решение Собрания депутатов Винниковского сельсовета Курского района курской области №180-5-70 от 19.12.2016 г «Об утверждении Положения об оплате и стимулировании труда лиц, замещающих муниципальные должности муниципальной службы Винниковского сельсовета Курского района Курской области»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СОБРАНИЕ ДЕПУТАТОВ  ВИННИКОВСКОГО СЕЛЬСОВЕТА КУРСКОГО  РАЙОНА  КУРСКОЙ  ОБЛАСТИ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РЕШЕНИЕ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от 27  апреля  2017 г.№ 205-5-77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 внесении изменений в решение Собрания депутатов Винниковского сельсовета Курского района курской области №180-5-70 от 19.12.2016 г «Об утверждении Положения об оплате и стимулировании труда лиц, замещающих муниципальные должности муниципальной службы Винниковского сельсовета Курского района Курской области»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На основании протеста прокуратуры Курского района №90-2017 от 31.03.2017 г   на решение Собрания депутатов  Винниковского сельсовета Курского района Курской области  от 19.12.2016 г №180-5-70 «Об утверждении Положения об оплате и стимулировании труда лиц, замещающих муниципальные должности муниципальной службы Винниковского сельсовета Курского района Курской области» Собрание  депутатов  Винниковского  сельсовета  Курского  района  Курской  области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РЕШИЛО: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1.Внести  в решение Собрания депутатов Винниковского сельсовета Курского района Курской области №180-5-70 от 19.12.2016 г «Об утверждении Положения об оплате и стимулировании труда лиц, замещающих муниципальные должности муниципальной службы Винниковского сельсовета Курского района Курской области».следующие изменения: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наименовании решения и по всему тексту вместо слов «лица (лиц), замещающие (х) муниципальные должности  муниципальной службы Винниковского сельсовета Курского района Курской области» заменить на слова «муниципальных служащих Винниковского сельсовета Курского района Курской области»;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1.2.Раздел 3 : «Ограничения, связанные с муниципальной службой» изложить в новой редакции: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замещать должность муниципальной службы в случае: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избрания или назначения на муниципальную должность;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 </w:t>
      </w:r>
      <w:hyperlink r:id="rId5" w:history="1">
        <w:r>
          <w:rPr>
            <w:rStyle w:val="a8"/>
            <w:rFonts w:ascii="Tahoma" w:hAnsi="Tahoma" w:cs="Tahoma"/>
            <w:color w:val="33A6E3"/>
          </w:rPr>
          <w:t>Гражданским кодексом Российской Федерации</w:t>
        </w:r>
      </w:hyperlink>
      <w:r>
        <w:rPr>
          <w:rFonts w:ascii="Tahoma" w:hAnsi="Tahoma" w:cs="Tahoma"/>
          <w:color w:val="000000"/>
          <w:sz w:val="18"/>
          <w:szCs w:val="18"/>
        </w:rPr>
        <w:t>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прекращать исполнение должностных обязанностей в целях урегулирования трудового спора;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2.Решение подлежит обнародованию и размещению на официальном сайте Администрации Винниковского сельсовета Курского района Курской области в сети «Интернет».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4.  Настоящее Решение  вступает  в  силу  со дня его подписания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 Винниковского  сельсовета                                     И.П. Машошин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Приложение  №1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  декабря  2016г. № 180-5-70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изменениями, утвержденными решением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 Винниковского сельсовета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205-5-77  от 27 апреля 2017 г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ПОЛОЖЕНИЕ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Об оплате и стимулировании труда  муниципальных служащих Винниковского сельсовета Курского района  Курской области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            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1.Общие положения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1.1.Настоящее Положение разработано в соответствии с Федеральным  законом от 06.10.2003г. № 131-ФЗ «Об общих принципах организации  местного самоуправления в Российской Федерации»;  Федеральным законом от 02.03.2007 года № 25-ФЗ «О муниципальной службе в Российской Федерации», Законом Курской области от 13.06.2007г. № 60-ЗКО «О муниципальной  службе в Курской области», Уставом муниципального образования «Винниковский сельсовет» Курского района  Курской области   и регулирует оплату труда муниципальных служащих Винниковского сельсовета Курского района.  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1.2.Расходы, связанные с выплатой по настоящему Положению муниципальных служащих, производятся в пределах установленного на соответствующий год фонда оплаты труда муниципальных служащих  Винниковского сельсовета Курского района Курской области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 Денежное содержание муниципального служащего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  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</w:t>
      </w:r>
      <w:r>
        <w:rPr>
          <w:rFonts w:ascii="Tahoma" w:hAnsi="Tahoma" w:cs="Tahoma"/>
          <w:color w:val="000000"/>
          <w:sz w:val="18"/>
          <w:szCs w:val="18"/>
        </w:rPr>
        <w:softHyphen/>
        <w:t>тельности по замещаемой должности муниципальной службы.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Денежное содержание муниципального служащего состоит из: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  должностного оклада,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ежемесячной надбавки к должностному окладу за особые условия муниципальной службы,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ежемесячной надбавки к должностному окладу за выслугу лет на муниципальной службе,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 ежемесячной надбавки к должностному окладу за классный чин,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-  единовременное денежное поощрение,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  единовременная выплата при предоставлении ежегодного  оплачиваемого  отпуска,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-  материальной помощи.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2.2. Должностной оклад муниципального служащего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Размер должностного оклада муниципальных служащих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заместитель Главы администрации  по общим вопросам-в размере  9000-00;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- заместитель Главы администрации по  финансам  и экономике - в размере  9000-00;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специалист-1 категории – в размере 4700-00; 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2.3. Ежемесячная  надбавка к должностному окладу за особые  условия муниципальной  службы  устанавливается муниципальным  служащим в следующих размерах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-по высшим муниципальным должностям - в размере от 10 до 200% должностного оклада.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-по главным муниципальным должностям -в размере от 10 до 150% должностного оклада.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-по ведущим муниципальным должностям -в размере от 10 до 120% должностного оклада.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-по старшим муниципальным должностям -в размере от 10 до 90% должностного оклада.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-по младшим муниципальным должностям -в размере от 10 до 60% должностного оклада.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Надбавка к должностному окладу за особые условия муниципальной службы муниципальным служащим устанавливается распоряжением главы   Винниковского сельсовета Курского района  с учетом предложений непо</w:t>
      </w:r>
      <w:r>
        <w:rPr>
          <w:rFonts w:ascii="Tahoma" w:hAnsi="Tahoma" w:cs="Tahoma"/>
          <w:color w:val="000000"/>
          <w:sz w:val="18"/>
          <w:szCs w:val="18"/>
        </w:rPr>
        <w:softHyphen/>
        <w:t>средственных начальников муниципальных служащих.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2.4. Ежемесячная надбавка к должностному окладу за вы</w:t>
      </w:r>
      <w:r>
        <w:rPr>
          <w:rFonts w:ascii="Tahoma" w:hAnsi="Tahoma" w:cs="Tahoma"/>
          <w:color w:val="000000"/>
          <w:sz w:val="18"/>
          <w:szCs w:val="18"/>
        </w:rPr>
        <w:softHyphen/>
        <w:t>слугу лет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2.4.1.Ежемесячная надбавка к должностному окладу за выслугу лет муниципальным служащим устанавливается в зависимости от общего стажа работы, дающего право на получение этой надбавки, в следующих размерах: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60"/>
        <w:gridCol w:w="5085"/>
      </w:tblGrid>
      <w:tr w:rsidR="00506421" w:rsidTr="00506421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 сроке выслуги лет</w:t>
            </w:r>
          </w:p>
        </w:tc>
        <w:tc>
          <w:tcPr>
            <w:tcW w:w="5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надбавки</w:t>
            </w:r>
          </w:p>
        </w:tc>
      </w:tr>
      <w:tr w:rsidR="00506421" w:rsidTr="00506421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 года до 5 лет</w:t>
            </w:r>
          </w:p>
        </w:tc>
        <w:tc>
          <w:tcPr>
            <w:tcW w:w="5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10 % должностного оклада</w:t>
            </w:r>
          </w:p>
        </w:tc>
      </w:tr>
      <w:tr w:rsidR="00506421" w:rsidTr="00506421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лет до 10 лет</w:t>
            </w:r>
          </w:p>
        </w:tc>
        <w:tc>
          <w:tcPr>
            <w:tcW w:w="5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15 % должностного оклада</w:t>
            </w:r>
          </w:p>
        </w:tc>
      </w:tr>
      <w:tr w:rsidR="00506421" w:rsidTr="00506421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 лет до 15 лет</w:t>
            </w:r>
          </w:p>
        </w:tc>
        <w:tc>
          <w:tcPr>
            <w:tcW w:w="5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20 % должностного оклада</w:t>
            </w:r>
          </w:p>
        </w:tc>
      </w:tr>
      <w:tr w:rsidR="00506421" w:rsidTr="00506421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15 лет</w:t>
            </w:r>
          </w:p>
        </w:tc>
        <w:tc>
          <w:tcPr>
            <w:tcW w:w="5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30 % должностного оклада</w:t>
            </w:r>
          </w:p>
        </w:tc>
      </w:tr>
    </w:tbl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2.4.2.Установление ежемесячной надбавки к должностному окладу за выслугу лет муниципальным служащим производится на основании решения постоянно действующей комиссии по включению в стаж муниципальной службы муниципальных служащих периодов работы, дающих право назначения пенсии за выслугу лет и установления стажа, дающего право получения ежемесячной доплаты к должностному окладу за выслугу лет 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2.5. Ежемесячное  денежное  поощрение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- высшим муниципальным должностям - от 10  до 100% должностного оклада;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главным муниципальным должностям - от 10  до 100% должностного оклада;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ведущим муниципальным должностям - от 10  до 100% должностного оклада;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старшим муниципальным должностям - от 10  до 100% должностного оклада;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младшим муниципальным должностям – от 10  до 100% должностного оклада.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2.6. Ежемесячная надбавка к должностному окладу за классный  чин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Ежемесячная надбавка к  должностному  окладу  за  классный  чин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0"/>
        <w:gridCol w:w="2460"/>
      </w:tblGrid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 Классные  чины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ежемесячной надбавки к должностному окладу за классный чин (руб.)</w:t>
            </w:r>
          </w:p>
        </w:tc>
      </w:tr>
      <w:tr w:rsidR="00506421" w:rsidTr="00506421"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  высших  должностей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Действительный муниципальный советник 1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Действительный муниципальный советник 2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Действительный муниципальный советник 3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</w:t>
            </w:r>
          </w:p>
        </w:tc>
      </w:tr>
      <w:tr w:rsidR="00506421" w:rsidTr="00506421"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  главных  должностей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  советник  1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2254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  советник  2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  советник  3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</w:t>
            </w:r>
          </w:p>
        </w:tc>
      </w:tr>
      <w:tr w:rsidR="00506421" w:rsidTr="00506421"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  ведущих  должностей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  муниципальной  службы  1 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Советник  муниципальной  службы  2 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  муниципальной  службы  3 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</w:tr>
      <w:tr w:rsidR="00506421" w:rsidTr="00506421"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  старших  должностей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Референт  муниципальной  службы  1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Референт  муниципальной  службы  2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Референт  муниципальной  службы  3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</w:tr>
      <w:tr w:rsidR="00506421" w:rsidTr="00506421"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  младших  должностей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  муниципальной службы  1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  муниципальной службы  2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  муниципальной службы  3 класса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</w:tr>
      <w:tr w:rsidR="00506421" w:rsidTr="00506421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6421" w:rsidRDefault="00506421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2.7.  Единовременная выплата  при предоставлении ежегодного оплачиваемого отпуска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 предоставлении муниципальному служащему ежегодного оплачиваемого отпуска производится один раз в год единовременная выплата в размере двух должностных окладов этого муниципального служащего на основании личного заявления 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случае разделения ежегодного оплачиваемого отпуска в установленном порядке на части единовременная выплата производится один раз при предоставлении любой из частей указанного отпуска по желанию муниципального служащего.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Единовременное денежное вознаграждение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Единовременное денежное вознаграждение (далее –ЕДВ) выплачивается за добросовестное выполнение  должностных обязанностей по итогам календарного года в размере одного должностного оклада в год.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 на ЕДВ имеют все служащие.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Выплата ЕДВ производится исходя из должностных окладов, установленных 31 декабря календарного года, а лицам в течение года уволенным по сокращению штатов, уходу на пенсию, исходя из окладов, установленных на день их увольнения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Выплата ЕДВ за добросовестное выполнение должностных обязанностей производится на основании распоряжения Главы.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ЕДВ не выплачивается: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-временным работникам, проработавшим менее 3-х месяцев с момента принятия на должность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-служащим имеющим неснятое дисциплинарное взыскание на конец года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-служащим уволенным по пунктам 5-11, с.81 и п.4 ст.83 Трудового кодекса Российской Федерации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-служащим принятым с испытательным сроком и уволенным при неудовлетворительном результате испытания.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-сумма выплаченного ЕДВ включается в средний заработок для оплаты ежегодных отпусков, больничных листков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3.Ограничения, связанные с муниципальной службой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 .Муниципальные служащие не вправе: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замещать должность муниципальной службы в случае: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избрания или назначения на муниципальную должность;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 </w:t>
      </w:r>
      <w:hyperlink r:id="rId6" w:history="1">
        <w:r>
          <w:rPr>
            <w:rStyle w:val="a8"/>
            <w:rFonts w:ascii="Tahoma" w:hAnsi="Tahoma" w:cs="Tahoma"/>
            <w:color w:val="33A6E3"/>
          </w:rPr>
          <w:t>Гражданским кодексом Российской Федерации</w:t>
        </w:r>
      </w:hyperlink>
      <w:r>
        <w:rPr>
          <w:rFonts w:ascii="Tahoma" w:hAnsi="Tahoma" w:cs="Tahoma"/>
          <w:color w:val="000000"/>
          <w:sz w:val="18"/>
          <w:szCs w:val="18"/>
        </w:rPr>
        <w:t>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прекращать исполнение должностных обязанностей в целях урегулирования трудового спора;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4.Оказание материальной помощи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4.1.Материальная помощь муниципальным служащим дополнительно может быть оказана в размере одного должностного оклада в следующих случаях: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смерти или болезни близкого родственника (родителей, супруга    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(супругу), детей, родных братьев и сестер) , болезни или смерти самого работника;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свадьбы муниципального служащего; рождения ребенка;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утраты, порчи личного имущества в результате пожара или стихийного бедствия либо в результате противоправных действий третьих лиц;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особой нуждаемости в лечении и восстановлении здоровья в связи с увечьем, заболеванием, несчастным случаем, аварией;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за высокие показатели в служебной деятельности и в связи с юбилейными датами 40, 45, 50, 55, 60 лет;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острой необходимости по другим уважительным причинам.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4.2. Выплата материальной помощи осуществляется  на основании личного заявления работника  и распоряжения Главы  Винниковского сельсовета Курского района.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4.3. Общая сумма материальной помощи, выплачиваемой в календарном году конкретному муниципальному служащему, максимальными размерами не ограничивается.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4.4.   Материальная помощь, предусмотренная настоящим пунктом, не выплачивается: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муниципальным служащим , находящимся в отпуске по уходу за ребенком, до достижения им возраста трех лет;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муниципальным служащим, уволенным с муниципальной службы Винниковского сельсовета 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В случае, если увольняемому муниципальному служащему  материальная помощь уже была  выплачена в текущем году, то удержанию она не подлежит.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4.5.  Муниципальным служащим  на основании их личных заявлений один раз в течении календарного года выплачивается материальная помощь в размере одного должностного оклада по замещаемой должности  на день обращения.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5.Порядок осуществления иных выплат за счет средств,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предусмотренных на оплату труда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5.1.Муниципальным служащим  выплачивается единовременное поощрение в связи с выходом на трудовую пенсию.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Установить  выплату  единовременного  поощрения , в  связи  с  выходом  на  пенсию  за  выслугу  лет , в  размере  15  должностных  окладов.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5.2. Муниципальным служащим, награжденным ведомственными знаками отличия и наградами, а также государственными наградами Российской Федерации и наградами Курской области, может выплачиваться единовременное поощрение в размере, определяемом Главой Винниковского сельсовета Курского района.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6. Порядок перечисления средств  оплаты труда  на  банковские счета  муниципального  служащего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банковские счета муниципальных  служащих   администрации ,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перечисляет выплаты, входящие в действующую систему оплаты труда. По согласованию муниципальными  служащими  администрация     перечисляет на счета муниципальных  служащих   и иные непроизводственные выплаты в его пользу (транспортные расходы, подотчетные суммы).</w:t>
      </w:r>
    </w:p>
    <w:p w:rsidR="00506421" w:rsidRDefault="00506421" w:rsidP="005064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18CD" w:rsidRPr="00506421" w:rsidRDefault="005318CD" w:rsidP="00506421">
      <w:pPr>
        <w:rPr>
          <w:szCs w:val="27"/>
        </w:rPr>
      </w:pPr>
    </w:p>
    <w:sectPr w:rsidR="005318CD" w:rsidRPr="00506421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9"/>
  </w:num>
  <w:num w:numId="10">
    <w:abstractNumId w:val="3"/>
  </w:num>
  <w:num w:numId="11">
    <w:abstractNumId w:val="13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6DF4"/>
    <w:rsid w:val="005B1E5D"/>
    <w:rsid w:val="005B2AC2"/>
    <w:rsid w:val="005D42EB"/>
    <w:rsid w:val="005E4530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135</cp:revision>
  <cp:lastPrinted>2024-01-19T13:00:00Z</cp:lastPrinted>
  <dcterms:created xsi:type="dcterms:W3CDTF">2023-11-27T12:06:00Z</dcterms:created>
  <dcterms:modified xsi:type="dcterms:W3CDTF">2024-08-16T11:14:00Z</dcterms:modified>
</cp:coreProperties>
</file>