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73" w:rsidRDefault="00486673" w:rsidP="0048667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31 марта 2017 года № 200-5-75 с.1-е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Винниково</w:t>
      </w:r>
      <w:proofErr w:type="spellEnd"/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Винниковский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Курского района Курской области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СОБРАНИЕ ДЕПУТАТОВ ВИННИКОВСКОГО СЕЛЬСОВЕТА КУРСКОГО РАЙОНА КУРСКОЙ ОБЛАСТИ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РЕШЕНИЕ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от    31 марта  2017 года  № 200-5-75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с.1-е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Винниково</w:t>
      </w:r>
      <w:proofErr w:type="spellEnd"/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</w:t>
      </w:r>
      <w:proofErr w:type="gramStart"/>
      <w:r>
        <w:rPr>
          <w:rStyle w:val="a7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Устав муниципального образования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 (с последующими изменениями и дополнениями) (далее – Устав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дополнениями),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Курского района  Курской области РЕШИЛО: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 </w:t>
      </w:r>
      <w:hyperlink r:id="rId5" w:history="1">
        <w:r>
          <w:rPr>
            <w:rStyle w:val="a8"/>
            <w:rFonts w:ascii="Tahoma" w:hAnsi="Tahoma" w:cs="Tahoma"/>
            <w:color w:val="33A6E3"/>
          </w:rPr>
          <w:t>Устав муниципального образования «</w:t>
        </w:r>
        <w:proofErr w:type="spellStart"/>
        <w:r>
          <w:rPr>
            <w:rStyle w:val="a8"/>
            <w:rFonts w:ascii="Tahoma" w:hAnsi="Tahoma" w:cs="Tahoma"/>
            <w:color w:val="33A6E3"/>
          </w:rPr>
          <w:t>Винниковский</w:t>
        </w:r>
        <w:proofErr w:type="spellEnd"/>
        <w:r>
          <w:rPr>
            <w:rStyle w:val="a8"/>
            <w:rFonts w:ascii="Tahoma" w:hAnsi="Tahoma" w:cs="Tahoma"/>
            <w:color w:val="33A6E3"/>
          </w:rPr>
          <w:t xml:space="preserve"> сельсовет» Курского района Курской области</w:t>
        </w:r>
      </w:hyperlink>
      <w:r>
        <w:rPr>
          <w:rFonts w:ascii="Tahoma" w:hAnsi="Tahoma" w:cs="Tahoma"/>
          <w:color w:val="000000"/>
          <w:sz w:val="18"/>
          <w:szCs w:val="18"/>
        </w:rPr>
        <w:t> следующие изменения и дополнения: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1). в пункте 13 части 1 статьи 3 «Вопросы местного значения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знак препинания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заменить знаком препинания «;»;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2)</w:t>
      </w:r>
      <w:r>
        <w:rPr>
          <w:rFonts w:ascii="Tahoma" w:hAnsi="Tahoma" w:cs="Tahoma"/>
          <w:color w:val="000000"/>
          <w:sz w:val="18"/>
          <w:szCs w:val="18"/>
        </w:rPr>
        <w:t xml:space="preserve"> в части 4 статьи 4 «Структура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слова «муниципального образования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сельсовет»» заменить словами «муниципального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области»»;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3)</w:t>
      </w:r>
      <w:r>
        <w:rPr>
          <w:rFonts w:ascii="Tahoma" w:hAnsi="Tahoma" w:cs="Tahoma"/>
          <w:color w:val="000000"/>
          <w:sz w:val="18"/>
          <w:szCs w:val="18"/>
        </w:rPr>
        <w:t> часть 4 статьи 9 «Местный референдум»  необходимо изложить в следующей редакции: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соответствии с федеральным законом.</w:t>
      </w:r>
      <w:proofErr w:type="gramEnd"/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Инициатива проведения референдума, выдвинутая гражданами, избирательными объединениями, иными общественными объединениями, оформляется в порядке, установленном федеральным законом и принимаемым в соответствии с ним законом Курской области.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Инициатива проведения референдума, выдвинутая совместно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и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района, оформляется правовыми актами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и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4)</w:t>
      </w:r>
      <w:r>
        <w:rPr>
          <w:rFonts w:ascii="Tahoma" w:hAnsi="Tahoma" w:cs="Tahoma"/>
          <w:color w:val="000000"/>
          <w:sz w:val="18"/>
          <w:szCs w:val="18"/>
        </w:rPr>
        <w:t> в абзаце 3 части 1 статьи 13 «Правотворческая инициатива граждан» слова «Федеральным законом» заменить словами «Федеральным законом от 6 октября 2003 года №131-ФЗ»;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Пункт 1 части 3  статьи 15 «Публичные слушания» изложить в следующей редакции: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«1) проект Устава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а также проект муниципального нормативного правового акта о внесении изменений и дополнений в настоящий Устав, кроме случаев, когда в Устав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вносятся изменения в форме точного воспроизведения положений </w:t>
      </w:r>
      <w:hyperlink r:id="rId6" w:history="1">
        <w:r>
          <w:rPr>
            <w:rStyle w:val="a8"/>
            <w:rFonts w:ascii="Tahoma" w:hAnsi="Tahoma" w:cs="Tahoma"/>
            <w:color w:val="33A6E3"/>
          </w:rPr>
          <w:t>Конституции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федеральных законов, Устава Курской области или законов Курской области в целях приведения  настоящего Устава в соответствие с этими нормативными правовыми актами;».</w:t>
      </w:r>
      <w:proofErr w:type="gramEnd"/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6)</w:t>
      </w:r>
      <w:r>
        <w:rPr>
          <w:rFonts w:ascii="Tahoma" w:hAnsi="Tahoma" w:cs="Tahoma"/>
          <w:color w:val="000000"/>
          <w:sz w:val="18"/>
          <w:szCs w:val="18"/>
        </w:rPr>
        <w:t xml:space="preserve"> в части 2 статьи 22 «Полномочия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в абзаце 8 знак препинания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заменит знаком препинания «;»;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абзац 8 считать абзацем 12;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в) абзацы 9-12 считать абзацами 8-11 соответственно;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7)</w:t>
      </w:r>
      <w:r>
        <w:rPr>
          <w:rFonts w:ascii="Tahoma" w:hAnsi="Tahoma" w:cs="Tahoma"/>
          <w:color w:val="000000"/>
          <w:sz w:val="18"/>
          <w:szCs w:val="18"/>
        </w:rPr>
        <w:t xml:space="preserve"> во втором предложении части 6 статьи 24 «Статус депутата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 слова «когда депутатом» заменить словами «когда депутатом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 соответственно;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8)</w:t>
      </w:r>
      <w:r>
        <w:rPr>
          <w:rFonts w:ascii="Tahoma" w:hAnsi="Tahoma" w:cs="Tahoma"/>
          <w:color w:val="000000"/>
          <w:sz w:val="18"/>
          <w:szCs w:val="18"/>
        </w:rPr>
        <w:t xml:space="preserve"> в части 1 статьи 24-1 «Гарантии осуществления депутатской деятельности» слова «на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 заменить словами «на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9)</w:t>
      </w:r>
      <w:r>
        <w:rPr>
          <w:rFonts w:ascii="Tahoma" w:hAnsi="Tahoma" w:cs="Tahoma"/>
          <w:color w:val="000000"/>
          <w:sz w:val="18"/>
          <w:szCs w:val="18"/>
        </w:rPr>
        <w:t xml:space="preserve"> пункт 9 части 1 статьи 26.1 «Полномочия Председателя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 изложить в следующей редакции: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         «9) в соответствии с законодательством о труде пользуется правом найма и увольнения работников технического аппарата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района, налагает дисциплинарные взыскания на работников аппарата, решает вопросы об их поощрении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10) </w:t>
      </w:r>
      <w:r>
        <w:rPr>
          <w:rFonts w:ascii="Tahoma" w:hAnsi="Tahoma" w:cs="Tahoma"/>
          <w:color w:val="000000"/>
          <w:sz w:val="18"/>
          <w:szCs w:val="18"/>
        </w:rPr>
        <w:t xml:space="preserve">в части статьи 28 «Досрочное прекращение полномочий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в пункте 3 слова «, а также в случае упразднения муниципального образования» исключить;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- в пункте 6 слова «избирателей муниципального образования», «изменения границ муниципального образования» заменить словами «избирателей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сельсовета», «изменения границ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соответственно;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11) В статье 30 «Досрочное прекращение полномочий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в пункте 11 части 2 слова  «, а также в случае упразднения муниципального образования» исключить;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- части 4 слова «, избранного представительным органом муниципального образования» заменить словами «, избранного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12)</w:t>
      </w:r>
      <w:r>
        <w:rPr>
          <w:rFonts w:ascii="Tahoma" w:hAnsi="Tahoma" w:cs="Tahoma"/>
          <w:color w:val="000000"/>
          <w:sz w:val="18"/>
          <w:szCs w:val="18"/>
        </w:rPr>
        <w:t xml:space="preserve"> в абзаце 1 части 2 статьи 31 «Полномочия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 слова «Курской области» исключить;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13)</w:t>
      </w:r>
      <w:r>
        <w:rPr>
          <w:rFonts w:ascii="Tahoma" w:hAnsi="Tahoma" w:cs="Tahoma"/>
          <w:color w:val="000000"/>
          <w:sz w:val="18"/>
          <w:szCs w:val="18"/>
        </w:rPr>
        <w:t xml:space="preserve"> в статье 31-2 «Временное исполнение обязанностей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а) в абзаце 2 части 3 слова «Решение Собрания депутатов « заменить словами  «Решение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б) в части 6 слова «с органами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 заменить словами « с органами местного самоуправления Курского района Курской области»;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часть 1 изложить в следующей редакции: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«1. В случае досрочного прекращения полномочий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Курского района 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Курского района, а в случае его отсутствия  должностное лицо местного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самоуправления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определяемое Собранием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района.»;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часть 2 признать утратившей силу;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часть 5 изложить в следующей редакции: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«5. Временно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исполняющий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обязанности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Курского  района прекращает временное исполнение полномочий со дня: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вступления в должность  вновь избранного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отмены мер процессуального принуждения в виде заключения под стражу или временного отстранения от должности, примененных к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Курского района, по решению суда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14)</w:t>
      </w:r>
      <w:r>
        <w:rPr>
          <w:rFonts w:ascii="Tahoma" w:hAnsi="Tahoma" w:cs="Tahoma"/>
          <w:color w:val="000000"/>
          <w:sz w:val="18"/>
          <w:szCs w:val="18"/>
        </w:rPr>
        <w:t xml:space="preserve"> 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абзаце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 части 5 статьи 33 «Администрация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 слова «Администрация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заменит словами «Администрация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15)</w:t>
      </w:r>
      <w:r>
        <w:rPr>
          <w:rFonts w:ascii="Tahoma" w:hAnsi="Tahoma" w:cs="Tahoma"/>
          <w:color w:val="000000"/>
          <w:sz w:val="18"/>
          <w:szCs w:val="18"/>
        </w:rPr>
        <w:t xml:space="preserve"> в части 2 статьи 46 «Муниципальное имущество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слова «муниципального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района» заменить словами «муниципального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16)</w:t>
      </w:r>
      <w:r>
        <w:rPr>
          <w:rFonts w:ascii="Tahoma" w:hAnsi="Tahoma" w:cs="Tahoma"/>
          <w:color w:val="000000"/>
          <w:sz w:val="18"/>
          <w:szCs w:val="18"/>
        </w:rPr>
        <w:t xml:space="preserve"> в части 5 статьи 47 «Порядок владения, пользования и распоряжения муниципальным имуществом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слова «органы местного самоуправления» заменить словами «Органы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17)</w:t>
      </w:r>
      <w:r>
        <w:rPr>
          <w:rFonts w:ascii="Tahoma" w:hAnsi="Tahoma" w:cs="Tahoma"/>
          <w:color w:val="000000"/>
          <w:sz w:val="18"/>
          <w:szCs w:val="18"/>
        </w:rPr>
        <w:t xml:space="preserve"> в статье 47-2 «Отношения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с муниципальными предприятиями и учреждениями»: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-в  наименовании слова «Курского района» исключить;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в частях 1,3 слова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18)</w:t>
      </w:r>
      <w:r>
        <w:rPr>
          <w:rFonts w:ascii="Tahoma" w:hAnsi="Tahoma" w:cs="Tahoma"/>
          <w:color w:val="000000"/>
          <w:sz w:val="18"/>
          <w:szCs w:val="18"/>
        </w:rPr>
        <w:t xml:space="preserve"> в части 2 статьи 51 «Ответственность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населением» слова «Население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района» заменить словами «Население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19)</w:t>
      </w:r>
      <w:r>
        <w:rPr>
          <w:rFonts w:ascii="Tahoma" w:hAnsi="Tahoma" w:cs="Tahoma"/>
          <w:color w:val="000000"/>
          <w:sz w:val="18"/>
          <w:szCs w:val="18"/>
        </w:rPr>
        <w:t xml:space="preserve"> В статье 58 «Порядок принятия Устава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абзац 2 части 2 изложить в следующей редакции: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сельсовета, а также порядка участия граждан в его обсуждении в случае, когда в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вносятся изменения в форме точного воспроизведения положений Конституции Российской Федерации, федеральных законов, Устава Курской области или законов Курской области в целях приведения настоящего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Устава в соответствие с этими нормативными правовыми актами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частью 9 следующего содержания: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«9. Приведение Устава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соответствие с федеральным законом, законом Курской области осуществляется в установленный этими законодательными актами срок. В случае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если федеральным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законом, законом Курской области указанный срок не установлен, срок приведения Устава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соответствие с федеральным законом, законом Курской области определяется с учетом даты вступления в силу соответствующего федерального закона, закона Курской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учета предложений граждан по нему, периодичности заседаний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сроков государственной регистрации и официального опубликования (обнародования) муниципального правового акта о внесении изменений и дополнений в Устав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и, как правило, не должен превышать шесть месяцев.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 части 1  слова «инициативных групп граждан» заменить словами «инициативной группы граждан»;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r>
        <w:rPr>
          <w:rStyle w:val="a7"/>
          <w:rFonts w:ascii="Tahoma" w:hAnsi="Tahoma" w:cs="Tahoma"/>
          <w:color w:val="000000"/>
          <w:sz w:val="18"/>
          <w:szCs w:val="18"/>
        </w:rPr>
        <w:t>20)</w:t>
      </w:r>
      <w:r>
        <w:rPr>
          <w:rFonts w:ascii="Tahoma" w:hAnsi="Tahoma" w:cs="Tahoma"/>
          <w:color w:val="000000"/>
          <w:sz w:val="18"/>
          <w:szCs w:val="18"/>
        </w:rPr>
        <w:t> статью 59 «Приведение нормативных правовых актов органов местного самоуправления в соответствие с настоящим Уставом» необходимо дополнить абзацем следующего содержания: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«Положения части 5 статьи 6 в редакции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от «19» декабря 2016 года №177-5-70, применяются к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района, избранному после вступления в силу настоящего Решения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</w:t>
      </w:r>
      <w:r>
        <w:rPr>
          <w:rStyle w:val="a7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зарегистрировать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решение «О внесении  изменений  и дополнений в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сельсовет»  Курского района Курской области» в Управлении Министерства юстиции Российской Федерации по Курской области в порядке, предусмотренном федеральным законом.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Обнародовать настоящее  решение  на трех информационных стендах, расположенных: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1-й – 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–  магазин ПО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трешково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- здание  Архива Курского района в п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алиновый.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 Настоящее Решение вступает в силу после его официального обнародования после его государственной регистрации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 исключением пункта 2,  который вступает в силу со дня подписания.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Курского района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И.П.Машошин</w:t>
      </w:r>
      <w:proofErr w:type="spellEnd"/>
    </w:p>
    <w:p w:rsidR="00486673" w:rsidRDefault="00486673" w:rsidP="0048667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18CD" w:rsidRPr="00486673" w:rsidRDefault="005318CD" w:rsidP="00486673">
      <w:pPr>
        <w:rPr>
          <w:szCs w:val="27"/>
        </w:rPr>
      </w:pPr>
    </w:p>
    <w:sectPr w:rsidR="005318CD" w:rsidRPr="00486673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5E4530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70ED4781E169B6052100C2105F8DA0725DF46869A81BE71B2CB2h4IFK" TargetMode="External"/><Relationship Id="rId5" Type="http://schemas.openxmlformats.org/officeDocument/2006/relationships/hyperlink" Target="http://zakon.scli.ru/ru/legal_texts/list_statutes/index.php?do4=document&amp;id4=e5226d42-19b7-47bd-8535-c43fe91d8a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130</cp:revision>
  <cp:lastPrinted>2024-01-19T13:00:00Z</cp:lastPrinted>
  <dcterms:created xsi:type="dcterms:W3CDTF">2023-11-27T12:06:00Z</dcterms:created>
  <dcterms:modified xsi:type="dcterms:W3CDTF">2024-08-16T11:12:00Z</dcterms:modified>
</cp:coreProperties>
</file>