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33" w:rsidRPr="00E152AD" w:rsidRDefault="00EB0D33" w:rsidP="00EB0D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152AD">
        <w:rPr>
          <w:rFonts w:ascii="Times New Roman" w:hAnsi="Times New Roman" w:cs="Times New Roman"/>
          <w:sz w:val="28"/>
          <w:szCs w:val="28"/>
        </w:rPr>
        <w:t>АДМИНИСТРАЦИЯ  ВИННИКОВСКОГО  СЕЛЬСОВЕТА</w:t>
      </w:r>
    </w:p>
    <w:p w:rsidR="00EB0D33" w:rsidRPr="00E152AD" w:rsidRDefault="00EB0D33" w:rsidP="00EB0D33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2AD">
        <w:rPr>
          <w:rFonts w:ascii="Times New Roman" w:hAnsi="Times New Roman" w:cs="Times New Roman"/>
          <w:sz w:val="28"/>
          <w:szCs w:val="28"/>
        </w:rPr>
        <w:t>КУРСКОГО  РАЙОНА  КУРСКОЙ  ОБЛАСТИ</w:t>
      </w:r>
    </w:p>
    <w:p w:rsidR="007D108A" w:rsidRPr="007D108A" w:rsidRDefault="007D108A" w:rsidP="007D1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7D108A" w:rsidRPr="007D108A" w:rsidRDefault="007D108A" w:rsidP="007D1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Pr="007D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r w:rsidR="00EB0D33">
        <w:rPr>
          <w:rFonts w:ascii="Times New Roman" w:eastAsia="Times New Roman" w:hAnsi="Times New Roman" w:cs="Times New Roman"/>
          <w:b/>
          <w:bCs/>
          <w:sz w:val="24"/>
          <w:szCs w:val="24"/>
        </w:rPr>
        <w:t>01.06.</w:t>
      </w:r>
      <w:r w:rsidRPr="007D10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2023 года № </w:t>
      </w:r>
      <w:r w:rsidR="00EB0D33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</w:p>
    <w:p w:rsidR="007D108A" w:rsidRPr="007D108A" w:rsidRDefault="007D108A" w:rsidP="007D1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b/>
          <w:bCs/>
          <w:sz w:val="24"/>
          <w:szCs w:val="24"/>
        </w:rPr>
        <w:t> 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  <w:proofErr w:type="gramStart"/>
      <w:r w:rsidRPr="007D108A">
        <w:rPr>
          <w:rFonts w:ascii="Times New Roman" w:eastAsia="Times New Roman" w:hAnsi="Times New Roman" w:cs="Times New Roman"/>
          <w:sz w:val="24"/>
          <w:szCs w:val="24"/>
        </w:rPr>
        <w:t>В соответствии с подпунктом 10 пункта 3.3 статьи 32 Федерального закона Российской Федерации от 12.01.1996 № 7-ФЗ «О некоммерческих организациях», приказом Министерства финансов Российской Федерации от 02.11.2021 № 171н 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Винниковский</w:t>
      </w:r>
      <w:proofErr w:type="spellEnd"/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 сельсовет» Курского района Курской</w:t>
      </w:r>
      <w:proofErr w:type="gramEnd"/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 области,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Курской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 w:rsidRPr="007D108A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            1.Утвердить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(Приложение).</w:t>
      </w:r>
    </w:p>
    <w:p w:rsidR="005F2BC1" w:rsidRPr="007D108A" w:rsidRDefault="005F2BC1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2.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№80 от 27.12.2011 г «Об утверждении порядка составления и утверждения отчета о результатах деятельности подведомственных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сельсовету Курского района муниципальных казенных учреждений и об использовании за ним муниципального имущества» считать утратившим силу.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           2.Настоящее постановление  вступает в силу  со дня подписания, распространяется на правоотношения с 01.01.2023 года и применяется, начиная с представления отчета за 2022 год.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Курского района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 А.Н. Воробьев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Приложение</w:t>
      </w:r>
      <w:r w:rsidRPr="007D108A">
        <w:rPr>
          <w:rFonts w:ascii="Times New Roman" w:eastAsia="Times New Roman" w:hAnsi="Times New Roman" w:cs="Times New Roman"/>
          <w:sz w:val="24"/>
          <w:szCs w:val="24"/>
        </w:rPr>
        <w:br/>
        <w:t>к постановлению Администрации</w:t>
      </w:r>
    </w:p>
    <w:p w:rsidR="007D108A" w:rsidRPr="007D108A" w:rsidRDefault="007D108A" w:rsidP="007D1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7D108A" w:rsidRPr="007D108A" w:rsidRDefault="007D108A" w:rsidP="007D1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:rsidR="007D108A" w:rsidRPr="007D108A" w:rsidRDefault="007D108A" w:rsidP="007D1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от     </w:t>
      </w:r>
      <w:r w:rsidR="00EB0D33">
        <w:rPr>
          <w:rFonts w:ascii="Times New Roman" w:eastAsia="Times New Roman" w:hAnsi="Times New Roman" w:cs="Times New Roman"/>
          <w:sz w:val="24"/>
          <w:szCs w:val="24"/>
        </w:rPr>
        <w:t>01.06.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2023 года № </w:t>
      </w:r>
      <w:r w:rsidR="00EB0D33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7D108A" w:rsidRPr="007D108A" w:rsidRDefault="007D108A" w:rsidP="007D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EB0D33" w:rsidRDefault="007D108A" w:rsidP="00EB0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0D33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7D108A" w:rsidRPr="00EB0D33" w:rsidRDefault="007D108A" w:rsidP="00EB0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0D33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составления и утверждения отчета о результатах деятельности муниципального учреждения и об использовании закрепленного за ним имущества</w:t>
      </w:r>
    </w:p>
    <w:p w:rsidR="00EB0D33" w:rsidRPr="007D108A" w:rsidRDefault="00EB0D33" w:rsidP="00EB0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08A" w:rsidRPr="007D108A" w:rsidRDefault="007D108A" w:rsidP="00EB0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            1.Настоящий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(далее - Порядок) устанавливает единые требования к составлению и утверждению отчета о результатах деятельности муниципального учреждения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и об использовании закрепленного за ним муниципального имущества (далее - Отчет).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 2.Настоящий Порядок распространяется на казенные, бюджетные и автономные учреждения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(далее - муниципальные учреждения).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 </w:t>
      </w:r>
      <w:proofErr w:type="gramStart"/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3.Отчет муниципального автономного учреждения составляется, в том числе, с учетом требований, </w:t>
      </w:r>
      <w:r w:rsidRPr="00EB0D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установленных </w:t>
      </w:r>
      <w:hyperlink r:id="rId4" w:history="1">
        <w:r w:rsidRPr="00EB0D3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правилами опубликования отчетов о деятельности автономного учреждения и об использовании закрепленного за ним имущества</w:t>
        </w:r>
      </w:hyperlink>
      <w:r w:rsidRPr="00EB0D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утвержденными </w:t>
      </w:r>
      <w:hyperlink r:id="rId5" w:history="1">
        <w:r w:rsidRPr="00EB0D3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Постановлением Правительства Российской Федерации от 18.10.2007 № 684 «Об утверждении правил опубликования отчетов о деятельности автономного учреждения и об использовании закрепленного за ним имущества»</w:t>
        </w:r>
      </w:hyperlink>
      <w:r w:rsidRPr="00EB0D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(далее - Правила).</w:t>
      </w:r>
      <w:proofErr w:type="gramEnd"/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 4.Отчет составляется муниципальным учреждением в валюте Российской Федерации (в части показателей в денежном выражении) ежегодно по состоянию на 1 января года, следующего </w:t>
      </w:r>
      <w:proofErr w:type="gramStart"/>
      <w:r w:rsidRPr="007D10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 отчетным.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           5. Отчет состоит из следующих разделов: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- раздел 1 «Общие сведения об учреждении»;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- раздел 2 «Результат деятельности учреждения»;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-раздел 3 «Сведения об использовании имущества, закрепленного за учреждением».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          6. В разделе 1 «Общие сведения об учреждении» указываются: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 а) исчерпывающий перечень видов деятельности (с указанием основных видов деятельности и иных видов деятельности, не являющихся основными), которые муниципальное учреждение вправе осуществлять в соответствии с его учредительными документами;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           б) перечень услуг (работ), которые оказываются потребителям за плату в случаях, предусмотренных нормативными правовыми (правовыми) актами, с указанием потребителей указанных услуг (работ);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           в) перечень документов (с указанием номеров, даты выдачи и срока действия), на основании которых муниципальное учреждение осуществляет деятельность (свидетельство о государственной регистрации муниципального учреждения, решение учредителя о создании муниципального учреждения и другие разрешительные документы);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           г) количество штатных единиц муниципального учреждения, включая вакансии (указываются данные о количественном составе и квалификации сотрудников муниципального учреждения на начало и на конец отчётного года). </w:t>
      </w:r>
      <w:proofErr w:type="gramStart"/>
      <w:r w:rsidRPr="007D108A">
        <w:rPr>
          <w:rFonts w:ascii="Times New Roman" w:eastAsia="Times New Roman" w:hAnsi="Times New Roman" w:cs="Times New Roman"/>
          <w:sz w:val="24"/>
          <w:szCs w:val="24"/>
        </w:rPr>
        <w:t>В случае изменения количества штатных единиц муниципального учреждения указываются причины, приведшие к их изменению на конец отчётного периода);</w:t>
      </w:r>
      <w:proofErr w:type="gramEnd"/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proofErr w:type="spellStart"/>
      <w:r w:rsidRPr="007D108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7D108A">
        <w:rPr>
          <w:rFonts w:ascii="Times New Roman" w:eastAsia="Times New Roman" w:hAnsi="Times New Roman" w:cs="Times New Roman"/>
          <w:sz w:val="24"/>
          <w:szCs w:val="24"/>
        </w:rPr>
        <w:t>) средняя заработная плата руководителей и сотрудников муниципального учреждения.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        7.В разделе 2 «Результат деятельности учреждения» указываются: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а) изменение (увеличение, уменьшение) балансовой (остаточной) стоимости нефинансовых активов относительно предыдущего отчётного года (в процентах);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б)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в) изменения (увеличение, уменьшение) дебиторской и кредиторской задолженности муниципального учреждения в разрезе поступлений (выплат), предусмотренных Планом финансово-хозяйственной деятельности муниципального учреждения (далее - План), относительно предыдущего отчётного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г) суммы доходов, полученных муниципальным учреждением от оказания (выполнения) платных услуг (работ) - в случае открытия лицевого счёта в департаменте финансов администрации района;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108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) сведения об исполнении муниципального задания на оказание муниципальных услуг (выполнение работ) (для бюджетных и автономных учреждений, а также казённых учреждений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района, которым сформировано муниципальное задание);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е) цены (тарифы) на платные услуги (работы), оказываемые (выполняемые) потребителями (в динамике в течение отчётного периода);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lastRenderedPageBreak/>
        <w:t>ж) общее количество потребителей, воспользовавшихся услугами (работами) муниципального учреждения (в том числе платными для потребителей);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108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7D108A">
        <w:rPr>
          <w:rFonts w:ascii="Times New Roman" w:eastAsia="Times New Roman" w:hAnsi="Times New Roman" w:cs="Times New Roman"/>
          <w:sz w:val="24"/>
          <w:szCs w:val="24"/>
        </w:rPr>
        <w:t>) количество жалоб потребителей и принятые по результатам их рассмотрения меры.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          8.Бюджетные и автономные муниципальные учреждения дополнительно в разделе 2 «Результат деятельности учреждения» указывают следующие показатели: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а) объем финансового обеспечения муниципального задания учредителя;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б) информация об исполнении муниципального задания учредителя;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в) суммы кассовых и плановых поступлений (с учетом возвратов) в разрезе поступлений, предусмотренных Планом;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г) суммы кассовых и плановых выплат (с учетом восстановленных кассовых выплат) в разрезе выплат, предусмотренных Планом.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9.Казенное муниципальное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обязательств.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           10.В разделе 3 «Сведения об использовании имущества, закрепленного за учреждением» муниципальными учреждениями указываются следующие </w:t>
      </w:r>
      <w:proofErr w:type="gramStart"/>
      <w:r w:rsidRPr="007D108A">
        <w:rPr>
          <w:rFonts w:ascii="Times New Roman" w:eastAsia="Times New Roman" w:hAnsi="Times New Roman" w:cs="Times New Roman"/>
          <w:sz w:val="24"/>
          <w:szCs w:val="24"/>
        </w:rPr>
        <w:t>данные</w:t>
      </w:r>
      <w:proofErr w:type="gramEnd"/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 как на начало, так и на конец отчетного года: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а) общая балансовая (остаточная) стоимость недвижимого имущества, находящегося у муниципального учреждения на праве оперативного управления;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б) общая балансовая (остаточная) стоимость недвижимого имущества, находящегося у муниципального учреждения на праве оперативного управления и переданного в аренду (за исключением казенного учреждения);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в) общая балансовая (остаточная) стоимость недвижимого имущества, находящегося у муниципального учреждения на праве оперативного управления и переданного в безвозмездное пользование (за исключением казенного учреждения);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г) общая балансовая (остаточная) стоимость движимого имущества, находящегося у муниципального учреждения на праве оперативного управления;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108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7D108A">
        <w:rPr>
          <w:rFonts w:ascii="Times New Roman" w:eastAsia="Times New Roman" w:hAnsi="Times New Roman" w:cs="Times New Roman"/>
          <w:sz w:val="24"/>
          <w:szCs w:val="24"/>
        </w:rPr>
        <w:t>) общая балансовая (остаточная) стоимость движимого имущества, находящегося у муниципального учреждения на праве оперативного управления и переданного в аренду (за исключением казенного учреждения);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е) общая балансовая (остаточная) стоимость движимого имущества, находящегося у муниципального учреждения на праве оперативного управления и переданного в безвозмездное пользование (за исключением казенного учреждения);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ж) общая площадь объектов недвижимого имущества, находящегося у муниципального учреждения на праве оперативного управления;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108A">
        <w:rPr>
          <w:rFonts w:ascii="Times New Roman" w:eastAsia="Times New Roman" w:hAnsi="Times New Roman" w:cs="Times New Roman"/>
          <w:sz w:val="24"/>
          <w:szCs w:val="24"/>
        </w:rPr>
        <w:lastRenderedPageBreak/>
        <w:t>з</w:t>
      </w:r>
      <w:proofErr w:type="spellEnd"/>
      <w:r w:rsidRPr="007D108A">
        <w:rPr>
          <w:rFonts w:ascii="Times New Roman" w:eastAsia="Times New Roman" w:hAnsi="Times New Roman" w:cs="Times New Roman"/>
          <w:sz w:val="24"/>
          <w:szCs w:val="24"/>
        </w:rPr>
        <w:t>) общая площадь недвижимого имущества, находящегося у муниципального учреждения на праве оперативного управления и переданного в аренду (за исключением казенного учреждения);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и) общая площадь недвижимого имущества, находящегося у муниципального учреждения на праве оперативного управления и переданного в безвозмездное пользование (за исключением казенного учреждения);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к) количество объектов недвижимого имущества, находящегося у муниципального учреждения на праве оперативного управления;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л) объем средств, полученных в отчетном году от распоряжения в установленном порядке имуществом, находящимся у муниципального учреждения на праве оперативного управления (за исключением казенного учреждения).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           11. Бюджетным учреждением в разделе 3 «Сведения об использовании имущества, закрепленного за учреждением» дополнительно указывается: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 а) общая балансовая (остаточная) стоимость недвижимого имущества, приобретенного бюджетным учреждением в отчетном году за счет средств, выделенных из 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на указанные цели;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б) общая балансовая (остаточная) стоимость недвижимого имущества, приобретенного бюджетным учреждением в отчетном году за счет доходов, полученных от платных услуг и иной приносящей доход деятельности;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в) общая балансовая (остаточная) стоимость особо ценного движимого имущества, находящегося у бюджетного учреждения на праве оперативного управления.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           12.Раздел 3 «Об использовании имущества, закрепленного за учреждением» составляется автономным учреждением в порядке, установленном Правилами.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           13.Отчет бюджетных и казенных муниципальных учреждений утверждается руководителем муниципального учреждения.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          14.Наблюдательный совет рассматривает Отчёт по представлению руководителя автономного учреждения и даёт рекомендации.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          15.Учредитель автономного учреждения принимает решение после рассмотрения рекомендаций наблюдательного совета автономного учреждения.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           16.Отчёт в срок не позднее 15 апреля года, следующего за отчётным, представляется руководителем муниципального учреждения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района, которая  осуществляет функции и полномочия учредителя муниципального, на согласование.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            17.Администрация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рассматривает Отчет в срок, не превышающий 2 рабочих дней со дня его поступления.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согласовывает отчет либо возвращает его муниципальному учреждению на доработку с указанием причин, послуживших основанием для его возврата.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 18.В случае поступления замечаний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Винниковского</w:t>
      </w:r>
      <w:proofErr w:type="spellEnd"/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Курского района учреждение в срок, не превышающий 2 рабочих дней, организует доработку Отчета и его повторное направление в Администрацию.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           19.Муниципальное учреждение </w:t>
      </w:r>
      <w:proofErr w:type="gramStart"/>
      <w:r w:rsidRPr="007D108A">
        <w:rPr>
          <w:rFonts w:ascii="Times New Roman" w:eastAsia="Times New Roman" w:hAnsi="Times New Roman" w:cs="Times New Roman"/>
          <w:sz w:val="24"/>
          <w:szCs w:val="24"/>
        </w:rPr>
        <w:t>предоставляет Отчет</w:t>
      </w:r>
      <w:proofErr w:type="gramEnd"/>
      <w:r w:rsidRPr="007D108A">
        <w:rPr>
          <w:rFonts w:ascii="Times New Roman" w:eastAsia="Times New Roman" w:hAnsi="Times New Roman" w:cs="Times New Roman"/>
          <w:sz w:val="24"/>
          <w:szCs w:val="24"/>
        </w:rPr>
        <w:t>, утвержденный и согласованный в соответствии с настоящим Порядком, для его размещения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Винниковский</w:t>
      </w:r>
      <w:proofErr w:type="spellEnd"/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 сельсовет» Курского района Курской области с учетом требований законодательства Российской Федерации о защите государственной тайны.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7D108A" w:rsidRPr="007D108A" w:rsidRDefault="007D108A" w:rsidP="007D1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7D108A" w:rsidRPr="007D108A" w:rsidRDefault="007D108A" w:rsidP="007D1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к Порядку составления и утверждения</w:t>
      </w:r>
    </w:p>
    <w:p w:rsidR="007D108A" w:rsidRPr="007D108A" w:rsidRDefault="007D108A" w:rsidP="007D1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отчета о результатах деятельности</w:t>
      </w:r>
    </w:p>
    <w:p w:rsidR="007D108A" w:rsidRPr="007D108A" w:rsidRDefault="007D108A" w:rsidP="007D1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муниципального учреждения и</w:t>
      </w:r>
    </w:p>
    <w:p w:rsidR="007D108A" w:rsidRPr="007D108A" w:rsidRDefault="007D108A" w:rsidP="007D1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 об использовании </w:t>
      </w:r>
      <w:proofErr w:type="gramStart"/>
      <w:r w:rsidRPr="007D108A">
        <w:rPr>
          <w:rFonts w:ascii="Times New Roman" w:eastAsia="Times New Roman" w:hAnsi="Times New Roman" w:cs="Times New Roman"/>
          <w:sz w:val="24"/>
          <w:szCs w:val="24"/>
        </w:rPr>
        <w:t>закрепленного</w:t>
      </w:r>
      <w:proofErr w:type="gramEnd"/>
    </w:p>
    <w:p w:rsidR="007D108A" w:rsidRPr="007D108A" w:rsidRDefault="007D108A" w:rsidP="007D1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за ним имущества </w:t>
      </w:r>
    </w:p>
    <w:p w:rsidR="007D108A" w:rsidRPr="007D108A" w:rsidRDefault="007D108A" w:rsidP="007D1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58"/>
        <w:gridCol w:w="4397"/>
      </w:tblGrid>
      <w:tr w:rsidR="007D108A" w:rsidRPr="007D108A" w:rsidTr="007D108A">
        <w:trPr>
          <w:tblCellSpacing w:w="0" w:type="dxa"/>
        </w:trPr>
        <w:tc>
          <w:tcPr>
            <w:tcW w:w="5070" w:type="dxa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должности лица, согласовывающего документ)</w:t>
            </w:r>
          </w:p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_______________   ____________________________________</w:t>
            </w:r>
          </w:p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                           (расшифровка подписи)</w:t>
            </w:r>
          </w:p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________________ 20____г.</w:t>
            </w:r>
          </w:p>
        </w:tc>
        <w:tc>
          <w:tcPr>
            <w:tcW w:w="4245" w:type="dxa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должности лица, утверждающего документ)</w:t>
            </w:r>
          </w:p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_______________   ______________________________</w:t>
            </w:r>
          </w:p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 (расшифровка                   подписи)</w:t>
            </w:r>
          </w:p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________________ 20____г.</w:t>
            </w:r>
          </w:p>
        </w:tc>
      </w:tr>
    </w:tbl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D108A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</w:t>
      </w:r>
    </w:p>
    <w:p w:rsidR="007D108A" w:rsidRPr="007D108A" w:rsidRDefault="007D108A" w:rsidP="007D1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b/>
          <w:bCs/>
          <w:sz w:val="24"/>
          <w:szCs w:val="24"/>
        </w:rPr>
        <w:t>о результатах деятельности муниципального учреждения и об использовании закрепленного за ним имущества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:rsidR="007D108A" w:rsidRPr="007D108A" w:rsidRDefault="007D108A" w:rsidP="007D1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b/>
          <w:bCs/>
          <w:sz w:val="24"/>
          <w:szCs w:val="24"/>
        </w:rPr>
        <w:t>(полное наименование учреждения)</w:t>
      </w:r>
    </w:p>
    <w:p w:rsidR="007D108A" w:rsidRPr="007D108A" w:rsidRDefault="007D108A" w:rsidP="007D1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b/>
          <w:bCs/>
          <w:sz w:val="24"/>
          <w:szCs w:val="24"/>
        </w:rPr>
        <w:t>за ______________ отчетный год</w:t>
      </w:r>
    </w:p>
    <w:p w:rsidR="007D108A" w:rsidRPr="007D108A" w:rsidRDefault="007D108A" w:rsidP="007D10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Раздел 1. Общие сведения об учреждении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5"/>
        <w:gridCol w:w="5016"/>
        <w:gridCol w:w="3252"/>
      </w:tblGrid>
      <w:tr w:rsidR="007D108A" w:rsidRPr="007D108A" w:rsidTr="007D108A">
        <w:trPr>
          <w:tblCellSpacing w:w="0" w:type="dxa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№ </w:t>
            </w:r>
            <w:proofErr w:type="spellStart"/>
            <w:proofErr w:type="gramStart"/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 (с указанием исчерпывающего перечня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(работы), которые оказываются потребителям за плату в случаях, предусмотренных нормативными правовыми актами, с указанием потребителей указанных </w:t>
            </w: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 (работ)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решение учредителя о создании учреждения и другие разрешительные документы)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в соответствии  с утвержденным штатным расписанием учреждения. В случае изменения количества штатных единиц учреждения указываются причины, приведшие к их изменению на конец отчетного периода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Фактическая численность работников учреждения (указывается фактическая численность работников учреждения, данные о количественном составе и квалификации сотрудников учреждения на начало и на конец отчетного года)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заработная плата сотрудников учреждения, в том числе: руководителей; заместителей руководителей; специалистов.</w:t>
            </w:r>
          </w:p>
        </w:tc>
        <w:tc>
          <w:tcPr>
            <w:tcW w:w="1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 </w:t>
            </w:r>
          </w:p>
        </w:tc>
      </w:tr>
    </w:tbl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Раздел 2. Результат деятельности учреждения</w:t>
      </w:r>
    </w:p>
    <w:tbl>
      <w:tblPr>
        <w:tblW w:w="499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"/>
        <w:gridCol w:w="821"/>
        <w:gridCol w:w="3473"/>
        <w:gridCol w:w="176"/>
        <w:gridCol w:w="1368"/>
        <w:gridCol w:w="495"/>
        <w:gridCol w:w="272"/>
        <w:gridCol w:w="2485"/>
        <w:gridCol w:w="32"/>
        <w:gridCol w:w="60"/>
        <w:gridCol w:w="174"/>
      </w:tblGrid>
      <w:tr w:rsidR="007D108A" w:rsidRPr="007D108A" w:rsidTr="007D108A">
        <w:trPr>
          <w:gridAfter w:val="3"/>
          <w:wAfter w:w="142" w:type="pct"/>
          <w:tblCellSpacing w:w="0" w:type="dxa"/>
        </w:trPr>
        <w:tc>
          <w:tcPr>
            <w:tcW w:w="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№ </w:t>
            </w:r>
            <w:proofErr w:type="spellStart"/>
            <w:proofErr w:type="gramStart"/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7D108A" w:rsidRPr="007D108A" w:rsidTr="007D108A">
        <w:trPr>
          <w:gridAfter w:val="3"/>
          <w:wAfter w:w="142" w:type="pct"/>
          <w:tblCellSpacing w:w="0" w:type="dxa"/>
        </w:trPr>
        <w:tc>
          <w:tcPr>
            <w:tcW w:w="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балансовая стоимость нефинансовых активов</w:t>
            </w:r>
          </w:p>
        </w:tc>
        <w:tc>
          <w:tcPr>
            <w:tcW w:w="17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gridAfter w:val="3"/>
          <w:wAfter w:w="142" w:type="pct"/>
          <w:tblCellSpacing w:w="0" w:type="dxa"/>
        </w:trPr>
        <w:tc>
          <w:tcPr>
            <w:tcW w:w="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 (в процентах)</w:t>
            </w:r>
          </w:p>
        </w:tc>
        <w:tc>
          <w:tcPr>
            <w:tcW w:w="17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gridAfter w:val="3"/>
          <w:wAfter w:w="142" w:type="pct"/>
          <w:tblCellSpacing w:w="0" w:type="dxa"/>
        </w:trPr>
        <w:tc>
          <w:tcPr>
            <w:tcW w:w="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6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7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gridAfter w:val="3"/>
          <w:wAfter w:w="142" w:type="pct"/>
          <w:tblCellSpacing w:w="0" w:type="dxa"/>
        </w:trPr>
        <w:tc>
          <w:tcPr>
            <w:tcW w:w="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6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17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gridAfter w:val="3"/>
          <w:wAfter w:w="142" w:type="pct"/>
          <w:tblCellSpacing w:w="0" w:type="dxa"/>
        </w:trPr>
        <w:tc>
          <w:tcPr>
            <w:tcW w:w="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6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Суммы доходов, полученных учреждением от оказания платных услуг (выполнения работ), при осуществлении основных видов деятельности сверх муниципального задания, </w:t>
            </w: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осуществлении иных видов деятельности</w:t>
            </w:r>
          </w:p>
        </w:tc>
        <w:tc>
          <w:tcPr>
            <w:tcW w:w="17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7D108A" w:rsidRPr="007D108A" w:rsidTr="007D108A">
        <w:trPr>
          <w:gridAfter w:val="3"/>
          <w:wAfter w:w="142" w:type="pct"/>
          <w:tblCellSpacing w:w="0" w:type="dxa"/>
        </w:trPr>
        <w:tc>
          <w:tcPr>
            <w:tcW w:w="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6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исполнении муниципального задания на оказание муниципальных услуг (выполнение работ)</w:t>
            </w:r>
          </w:p>
        </w:tc>
        <w:tc>
          <w:tcPr>
            <w:tcW w:w="17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gridAfter w:val="3"/>
          <w:wAfter w:w="142" w:type="pct"/>
          <w:tblCellSpacing w:w="0" w:type="dxa"/>
        </w:trPr>
        <w:tc>
          <w:tcPr>
            <w:tcW w:w="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6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оказании учреждениями муниципальных услуг (выполнении работ) сверх муниципального задания</w:t>
            </w:r>
          </w:p>
        </w:tc>
        <w:tc>
          <w:tcPr>
            <w:tcW w:w="17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gridAfter w:val="3"/>
          <w:wAfter w:w="142" w:type="pct"/>
          <w:tblCellSpacing w:w="0" w:type="dxa"/>
        </w:trPr>
        <w:tc>
          <w:tcPr>
            <w:tcW w:w="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6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Цены (тарифы) на платные услуги (работы), оказываемые потребителям (в динамике в течение отчетного периода)</w:t>
            </w:r>
          </w:p>
        </w:tc>
        <w:tc>
          <w:tcPr>
            <w:tcW w:w="17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gridAfter w:val="3"/>
          <w:wAfter w:w="142" w:type="pct"/>
          <w:tblCellSpacing w:w="0" w:type="dxa"/>
        </w:trPr>
        <w:tc>
          <w:tcPr>
            <w:tcW w:w="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6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потребителей, воспользовавшихся услугами (работами) учреждения (в том числе платными для потребителей)</w:t>
            </w:r>
          </w:p>
        </w:tc>
        <w:tc>
          <w:tcPr>
            <w:tcW w:w="17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gridAfter w:val="3"/>
          <w:wAfter w:w="142" w:type="pct"/>
          <w:tblCellSpacing w:w="0" w:type="dxa"/>
        </w:trPr>
        <w:tc>
          <w:tcPr>
            <w:tcW w:w="4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6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17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8" w:type="pct"/>
          <w:tblCellSpacing w:w="0" w:type="dxa"/>
        </w:trPr>
        <w:tc>
          <w:tcPr>
            <w:tcW w:w="4992" w:type="pct"/>
            <w:gridSpan w:val="10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2.11. Суммы кассовых и плановых поступлений (с учетом возвратов) в разрезе поступлений, предусмотренных Планом</w:t>
            </w:r>
          </w:p>
        </w:tc>
      </w:tr>
      <w:tr w:rsidR="007D108A" w:rsidRPr="007D108A" w:rsidTr="007D1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8" w:type="pct"/>
          <w:tblCellSpacing w:w="0" w:type="dxa"/>
        </w:trPr>
        <w:tc>
          <w:tcPr>
            <w:tcW w:w="2291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07" w:type="pct"/>
            <w:gridSpan w:val="7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94" w:type="pct"/>
            <w:vAlign w:val="center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8" w:type="pct"/>
          <w:tblCellSpacing w:w="0" w:type="dxa"/>
        </w:trPr>
        <w:tc>
          <w:tcPr>
            <w:tcW w:w="2291" w:type="pct"/>
            <w:gridSpan w:val="2"/>
            <w:vMerge w:val="restar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поступления</w:t>
            </w:r>
          </w:p>
        </w:tc>
        <w:tc>
          <w:tcPr>
            <w:tcW w:w="2607" w:type="pct"/>
            <w:gridSpan w:val="7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поступлений</w:t>
            </w:r>
          </w:p>
        </w:tc>
        <w:tc>
          <w:tcPr>
            <w:tcW w:w="94" w:type="pct"/>
            <w:vAlign w:val="center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8" w:type="pct"/>
          <w:tblCellSpacing w:w="0" w:type="dxa"/>
        </w:trPr>
        <w:tc>
          <w:tcPr>
            <w:tcW w:w="2291" w:type="pct"/>
            <w:gridSpan w:val="2"/>
            <w:vMerge/>
            <w:vAlign w:val="center"/>
            <w:hideMark/>
          </w:tcPr>
          <w:p w:rsidR="007D108A" w:rsidRPr="007D108A" w:rsidRDefault="007D108A" w:rsidP="007D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gridSpan w:val="3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кассовая</w:t>
            </w:r>
          </w:p>
        </w:tc>
        <w:tc>
          <w:tcPr>
            <w:tcW w:w="1519" w:type="pct"/>
            <w:gridSpan w:val="4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94" w:type="pct"/>
            <w:vAlign w:val="center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8" w:type="pct"/>
          <w:tblCellSpacing w:w="0" w:type="dxa"/>
        </w:trPr>
        <w:tc>
          <w:tcPr>
            <w:tcW w:w="2291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8" w:type="pct"/>
            <w:gridSpan w:val="3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9" w:type="pct"/>
            <w:gridSpan w:val="4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" w:type="pct"/>
            <w:vAlign w:val="center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8" w:type="pct"/>
          <w:tblCellSpacing w:w="0" w:type="dxa"/>
        </w:trPr>
        <w:tc>
          <w:tcPr>
            <w:tcW w:w="2291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8" w:type="pct"/>
            <w:gridSpan w:val="3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9" w:type="pct"/>
            <w:gridSpan w:val="4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" w:type="pct"/>
            <w:vAlign w:val="center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8" w:type="pct"/>
          <w:tblCellSpacing w:w="0" w:type="dxa"/>
        </w:trPr>
        <w:tc>
          <w:tcPr>
            <w:tcW w:w="4866" w:type="pct"/>
            <w:gridSpan w:val="8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2.12. Суммы кассовых и плановых выплат (с учетом восстановленных кассовых выплат) в разрезе выплат, предусмотренных Планом</w:t>
            </w:r>
          </w:p>
        </w:tc>
        <w:tc>
          <w:tcPr>
            <w:tcW w:w="126" w:type="pct"/>
            <w:gridSpan w:val="2"/>
            <w:vAlign w:val="center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8" w:type="pct"/>
          <w:tblCellSpacing w:w="0" w:type="dxa"/>
        </w:trPr>
        <w:tc>
          <w:tcPr>
            <w:tcW w:w="2385" w:type="pct"/>
            <w:gridSpan w:val="3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80" w:type="pct"/>
            <w:gridSpan w:val="5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26" w:type="pct"/>
            <w:gridSpan w:val="2"/>
            <w:vAlign w:val="center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8" w:type="pct"/>
          <w:tblCellSpacing w:w="0" w:type="dxa"/>
        </w:trPr>
        <w:tc>
          <w:tcPr>
            <w:tcW w:w="2385" w:type="pct"/>
            <w:gridSpan w:val="3"/>
            <w:vMerge w:val="restar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выплаты</w:t>
            </w:r>
          </w:p>
        </w:tc>
        <w:tc>
          <w:tcPr>
            <w:tcW w:w="2480" w:type="pct"/>
            <w:gridSpan w:val="5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выплаты</w:t>
            </w:r>
          </w:p>
        </w:tc>
        <w:tc>
          <w:tcPr>
            <w:tcW w:w="126" w:type="pct"/>
            <w:gridSpan w:val="2"/>
            <w:vAlign w:val="center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8" w:type="pct"/>
          <w:tblCellSpacing w:w="0" w:type="dxa"/>
        </w:trPr>
        <w:tc>
          <w:tcPr>
            <w:tcW w:w="2385" w:type="pct"/>
            <w:gridSpan w:val="3"/>
            <w:vMerge/>
            <w:vAlign w:val="center"/>
            <w:hideMark/>
          </w:tcPr>
          <w:p w:rsidR="007D108A" w:rsidRPr="007D108A" w:rsidRDefault="007D108A" w:rsidP="007D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gridSpan w:val="3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кассовая</w:t>
            </w:r>
          </w:p>
        </w:tc>
        <w:tc>
          <w:tcPr>
            <w:tcW w:w="1343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126" w:type="pct"/>
            <w:gridSpan w:val="2"/>
            <w:vAlign w:val="center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8" w:type="pct"/>
          <w:tblCellSpacing w:w="0" w:type="dxa"/>
        </w:trPr>
        <w:tc>
          <w:tcPr>
            <w:tcW w:w="2385" w:type="pct"/>
            <w:gridSpan w:val="3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pct"/>
            <w:gridSpan w:val="3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3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" w:type="pct"/>
            <w:gridSpan w:val="2"/>
            <w:vAlign w:val="center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8" w:type="pct"/>
          <w:tblCellSpacing w:w="0" w:type="dxa"/>
        </w:trPr>
        <w:tc>
          <w:tcPr>
            <w:tcW w:w="2385" w:type="pct"/>
            <w:gridSpan w:val="3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8" w:type="pct"/>
            <w:gridSpan w:val="3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3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" w:type="pct"/>
            <w:gridSpan w:val="2"/>
            <w:vAlign w:val="center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8" w:type="pct"/>
          <w:tblCellSpacing w:w="0" w:type="dxa"/>
        </w:trPr>
        <w:tc>
          <w:tcPr>
            <w:tcW w:w="2291" w:type="pct"/>
            <w:gridSpan w:val="2"/>
            <w:vAlign w:val="center"/>
            <w:hideMark/>
          </w:tcPr>
          <w:p w:rsidR="007D108A" w:rsidRPr="007D108A" w:rsidRDefault="007D108A" w:rsidP="007D1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" w:type="pct"/>
            <w:vAlign w:val="center"/>
            <w:hideMark/>
          </w:tcPr>
          <w:p w:rsidR="007D108A" w:rsidRPr="007D108A" w:rsidRDefault="007D108A" w:rsidP="007D1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pct"/>
            <w:gridSpan w:val="2"/>
            <w:vAlign w:val="center"/>
            <w:hideMark/>
          </w:tcPr>
          <w:p w:rsidR="007D108A" w:rsidRPr="007D108A" w:rsidRDefault="007D108A" w:rsidP="007D1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" w:type="pct"/>
            <w:vAlign w:val="center"/>
            <w:hideMark/>
          </w:tcPr>
          <w:p w:rsidR="007D108A" w:rsidRPr="007D108A" w:rsidRDefault="007D108A" w:rsidP="007D1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3" w:type="pct"/>
            <w:gridSpan w:val="2"/>
            <w:vAlign w:val="center"/>
            <w:hideMark/>
          </w:tcPr>
          <w:p w:rsidR="007D108A" w:rsidRPr="007D108A" w:rsidRDefault="007D108A" w:rsidP="007D1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" w:type="pct"/>
            <w:vAlign w:val="center"/>
            <w:hideMark/>
          </w:tcPr>
          <w:p w:rsidR="007D108A" w:rsidRPr="007D108A" w:rsidRDefault="007D108A" w:rsidP="007D1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" w:type="pct"/>
            <w:vAlign w:val="center"/>
            <w:hideMark/>
          </w:tcPr>
          <w:p w:rsidR="007D108A" w:rsidRPr="007D108A" w:rsidRDefault="007D108A" w:rsidP="007D1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2.13. Объем финансового обеспечени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D108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задания учредителя</w:t>
      </w:r>
    </w:p>
    <w:tbl>
      <w:tblPr>
        <w:tblW w:w="94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"/>
        <w:gridCol w:w="690"/>
        <w:gridCol w:w="1680"/>
        <w:gridCol w:w="2160"/>
        <w:gridCol w:w="4530"/>
        <w:gridCol w:w="200"/>
        <w:gridCol w:w="189"/>
      </w:tblGrid>
      <w:tr w:rsidR="007D108A" w:rsidRPr="007D108A" w:rsidTr="007D108A">
        <w:trPr>
          <w:gridAfter w:val="2"/>
          <w:wAfter w:w="389" w:type="dxa"/>
          <w:tblCellSpacing w:w="0" w:type="dxa"/>
        </w:trPr>
        <w:tc>
          <w:tcPr>
            <w:tcW w:w="7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№</w:t>
            </w: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6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7D108A" w:rsidRPr="007D108A" w:rsidTr="007D108A">
        <w:trPr>
          <w:gridAfter w:val="2"/>
          <w:wAfter w:w="389" w:type="dxa"/>
          <w:tblCellSpacing w:w="0" w:type="dxa"/>
        </w:trPr>
        <w:tc>
          <w:tcPr>
            <w:tcW w:w="70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08A" w:rsidRPr="007D108A" w:rsidRDefault="007D108A" w:rsidP="007D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08A" w:rsidRPr="007D108A" w:rsidRDefault="007D108A" w:rsidP="007D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Год, предшествующий </w:t>
            </w:r>
            <w:proofErr w:type="gramStart"/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7D108A" w:rsidRPr="007D108A" w:rsidTr="007D108A">
        <w:trPr>
          <w:gridAfter w:val="2"/>
          <w:wAfter w:w="389" w:type="dxa"/>
          <w:tblCellSpacing w:w="0" w:type="dxa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blCellSpacing w:w="0" w:type="dxa"/>
        </w:trPr>
        <w:tc>
          <w:tcPr>
            <w:tcW w:w="9260" w:type="dxa"/>
            <w:gridSpan w:val="5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2.14. Показатели доведенных учреждению лимитов бюджетных обязательств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73"/>
              <w:gridCol w:w="4671"/>
            </w:tblGrid>
            <w:tr w:rsidR="007D108A" w:rsidRPr="007D108A" w:rsidTr="007D108A">
              <w:trPr>
                <w:tblCellSpacing w:w="0" w:type="dxa"/>
              </w:trPr>
              <w:tc>
                <w:tcPr>
                  <w:tcW w:w="45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108A" w:rsidRPr="007D108A" w:rsidRDefault="007D108A" w:rsidP="007D10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КБК</w:t>
                  </w:r>
                </w:p>
              </w:tc>
              <w:tc>
                <w:tcPr>
                  <w:tcW w:w="4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108A" w:rsidRPr="007D108A" w:rsidRDefault="007D108A" w:rsidP="007D10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Лимиты бюджетных обязательств</w:t>
                  </w:r>
                </w:p>
              </w:tc>
            </w:tr>
            <w:tr w:rsidR="007D108A" w:rsidRPr="007D108A" w:rsidTr="007D108A">
              <w:trPr>
                <w:tblCellSpacing w:w="0" w:type="dxa"/>
              </w:trPr>
              <w:tc>
                <w:tcPr>
                  <w:tcW w:w="45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108A" w:rsidRPr="007D108A" w:rsidRDefault="007D108A" w:rsidP="007D10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108A" w:rsidRPr="007D108A" w:rsidRDefault="007D108A" w:rsidP="007D10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D108A" w:rsidRPr="007D108A" w:rsidTr="007D108A">
              <w:trPr>
                <w:tblCellSpacing w:w="0" w:type="dxa"/>
              </w:trPr>
              <w:tc>
                <w:tcPr>
                  <w:tcW w:w="45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108A" w:rsidRPr="007D108A" w:rsidRDefault="007D108A" w:rsidP="007D10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108A" w:rsidRPr="007D108A" w:rsidRDefault="007D108A" w:rsidP="007D10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vAlign w:val="center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5" w:type="dxa"/>
          <w:tblCellSpacing w:w="0" w:type="dxa"/>
        </w:trPr>
        <w:tc>
          <w:tcPr>
            <w:tcW w:w="9449" w:type="dxa"/>
            <w:gridSpan w:val="6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560"/>
              <w:gridCol w:w="4500"/>
            </w:tblGrid>
            <w:tr w:rsidR="007D108A" w:rsidRPr="007D108A">
              <w:trPr>
                <w:tblCellSpacing w:w="0" w:type="dxa"/>
              </w:trPr>
              <w:tc>
                <w:tcPr>
                  <w:tcW w:w="4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108A" w:rsidRPr="007D108A" w:rsidRDefault="007D108A" w:rsidP="007D10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КБК</w:t>
                  </w:r>
                </w:p>
              </w:tc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108A" w:rsidRPr="007D108A" w:rsidRDefault="007D108A" w:rsidP="007D10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Кассовое исполнение бюджетной сметы</w:t>
                  </w:r>
                </w:p>
              </w:tc>
            </w:tr>
            <w:tr w:rsidR="007D108A" w:rsidRPr="007D108A">
              <w:trPr>
                <w:tblCellSpacing w:w="0" w:type="dxa"/>
              </w:trPr>
              <w:tc>
                <w:tcPr>
                  <w:tcW w:w="4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108A" w:rsidRPr="007D108A" w:rsidRDefault="007D108A" w:rsidP="007D10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108A" w:rsidRPr="007D108A" w:rsidRDefault="007D108A" w:rsidP="007D10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D108A" w:rsidRPr="007D108A">
              <w:trPr>
                <w:tblCellSpacing w:w="0" w:type="dxa"/>
              </w:trPr>
              <w:tc>
                <w:tcPr>
                  <w:tcW w:w="4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108A" w:rsidRPr="007D108A" w:rsidRDefault="007D108A" w:rsidP="007D10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108A" w:rsidRPr="007D108A" w:rsidRDefault="007D108A" w:rsidP="007D108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D10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2.15. Показатели кассового исполнения бюджетной сметы</w:t>
            </w:r>
          </w:p>
        </w:tc>
      </w:tr>
    </w:tbl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 </w:t>
      </w:r>
    </w:p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55"/>
        <w:gridCol w:w="4441"/>
        <w:gridCol w:w="1985"/>
        <w:gridCol w:w="1890"/>
        <w:gridCol w:w="284"/>
      </w:tblGrid>
      <w:tr w:rsidR="007D108A" w:rsidRPr="007D108A" w:rsidTr="007D108A">
        <w:trPr>
          <w:tblCellSpacing w:w="0" w:type="dxa"/>
        </w:trPr>
        <w:tc>
          <w:tcPr>
            <w:tcW w:w="4800" w:type="pct"/>
            <w:gridSpan w:val="4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 Об использовании имущества, закрепленного за учреждением</w:t>
            </w:r>
          </w:p>
        </w:tc>
        <w:tc>
          <w:tcPr>
            <w:tcW w:w="150" w:type="pct"/>
            <w:vAlign w:val="center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0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0" w:type="pct"/>
            <w:vMerge w:val="restar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00" w:type="pct"/>
            <w:gridSpan w:val="3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0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D108A" w:rsidRPr="007D108A" w:rsidRDefault="007D108A" w:rsidP="007D1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150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 отчетного года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0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10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0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0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0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3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0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0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3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10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0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3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0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0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3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0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0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3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10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0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3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0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0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3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0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0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23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объектов недвижимого имущества, находящегося у учреждения на </w:t>
            </w: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праве оперативного управления</w:t>
            </w:r>
          </w:p>
        </w:tc>
        <w:tc>
          <w:tcPr>
            <w:tcW w:w="10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50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0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23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10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0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3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балансовая (остаточная) стоимость поступившего недвижимого имущества</w:t>
            </w:r>
          </w:p>
        </w:tc>
        <w:tc>
          <w:tcPr>
            <w:tcW w:w="10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0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23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функции и полномочия учредителя, учреждению на указанные цели</w:t>
            </w:r>
          </w:p>
        </w:tc>
        <w:tc>
          <w:tcPr>
            <w:tcW w:w="10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0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23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</w:t>
            </w:r>
          </w:p>
        </w:tc>
        <w:tc>
          <w:tcPr>
            <w:tcW w:w="10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0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23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балансовая (остаточная) стоимость особо ценного движимого имущества, находящегося у учреждения на праве оперативного управления</w:t>
            </w:r>
          </w:p>
        </w:tc>
        <w:tc>
          <w:tcPr>
            <w:tcW w:w="10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0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23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 выбывшего недвижимого имущества</w:t>
            </w:r>
          </w:p>
        </w:tc>
        <w:tc>
          <w:tcPr>
            <w:tcW w:w="10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0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23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поступившего недвижимого имущества</w:t>
            </w:r>
          </w:p>
        </w:tc>
        <w:tc>
          <w:tcPr>
            <w:tcW w:w="10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40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23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выбывшего недвижимого имущества</w:t>
            </w:r>
          </w:p>
        </w:tc>
        <w:tc>
          <w:tcPr>
            <w:tcW w:w="1050" w:type="pct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0" w:type="pct"/>
            <w:gridSpan w:val="2"/>
            <w:hideMark/>
          </w:tcPr>
          <w:p w:rsidR="007D108A" w:rsidRPr="007D108A" w:rsidRDefault="007D108A" w:rsidP="007D10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108A" w:rsidRPr="007D108A" w:rsidTr="007D108A">
        <w:trPr>
          <w:tblCellSpacing w:w="0" w:type="dxa"/>
        </w:trPr>
        <w:tc>
          <w:tcPr>
            <w:tcW w:w="915" w:type="dxa"/>
            <w:vAlign w:val="center"/>
            <w:hideMark/>
          </w:tcPr>
          <w:p w:rsidR="007D108A" w:rsidRPr="007D108A" w:rsidRDefault="007D108A" w:rsidP="007D1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95" w:type="dxa"/>
            <w:vAlign w:val="center"/>
            <w:hideMark/>
          </w:tcPr>
          <w:p w:rsidR="007D108A" w:rsidRPr="007D108A" w:rsidRDefault="007D108A" w:rsidP="007D1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5" w:type="dxa"/>
            <w:vAlign w:val="center"/>
            <w:hideMark/>
          </w:tcPr>
          <w:p w:rsidR="007D108A" w:rsidRPr="007D108A" w:rsidRDefault="007D108A" w:rsidP="007D1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:rsidR="007D108A" w:rsidRPr="007D108A" w:rsidRDefault="007D108A" w:rsidP="007D1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dxa"/>
            <w:vAlign w:val="center"/>
            <w:hideMark/>
          </w:tcPr>
          <w:p w:rsidR="007D108A" w:rsidRPr="007D108A" w:rsidRDefault="007D108A" w:rsidP="007D108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0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7D108A">
        <w:rPr>
          <w:rFonts w:ascii="Times New Roman" w:eastAsia="Times New Roman" w:hAnsi="Times New Roman" w:cs="Times New Roman"/>
          <w:sz w:val="24"/>
          <w:szCs w:val="24"/>
        </w:rPr>
        <w:t>Исполнитель:_______________</w:t>
      </w:r>
      <w:proofErr w:type="spellEnd"/>
      <w:r w:rsidRPr="007D108A">
        <w:rPr>
          <w:rFonts w:ascii="Times New Roman" w:eastAsia="Times New Roman" w:hAnsi="Times New Roman" w:cs="Times New Roman"/>
          <w:sz w:val="24"/>
          <w:szCs w:val="24"/>
        </w:rPr>
        <w:t>   ______________       ___________________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                              (должность)        (подпись)                (расшифровка подписи)</w:t>
      </w:r>
    </w:p>
    <w:p w:rsidR="007D108A" w:rsidRPr="007D108A" w:rsidRDefault="007D108A" w:rsidP="007D10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0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4188C" w:rsidRPr="007D108A" w:rsidRDefault="00A4188C">
      <w:pPr>
        <w:rPr>
          <w:rFonts w:ascii="Times New Roman" w:hAnsi="Times New Roman" w:cs="Times New Roman"/>
          <w:sz w:val="28"/>
          <w:szCs w:val="28"/>
        </w:rPr>
      </w:pPr>
    </w:p>
    <w:sectPr w:rsidR="00A4188C" w:rsidRPr="007D108A" w:rsidSect="00CB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08A"/>
    <w:rsid w:val="005F2BC1"/>
    <w:rsid w:val="007D108A"/>
    <w:rsid w:val="008A164E"/>
    <w:rsid w:val="00A4188C"/>
    <w:rsid w:val="00B16DDC"/>
    <w:rsid w:val="00CB2DAB"/>
    <w:rsid w:val="00EA70F3"/>
    <w:rsid w:val="00EB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108A"/>
    <w:rPr>
      <w:b/>
      <w:bCs/>
    </w:rPr>
  </w:style>
  <w:style w:type="character" w:styleId="a5">
    <w:name w:val="Hyperlink"/>
    <w:basedOn w:val="a0"/>
    <w:uiPriority w:val="99"/>
    <w:semiHidden/>
    <w:unhideWhenUsed/>
    <w:rsid w:val="007D10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902066996&amp;prevdoc=546116330" TargetMode="External"/><Relationship Id="rId4" Type="http://schemas.openxmlformats.org/officeDocument/2006/relationships/hyperlink" Target="kodeks://link/d?nd=902066996&amp;prevdoc=546116330&amp;point=mark=000000000000000000000000000000000000000000000000006540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2931</Words>
  <Characters>16708</Characters>
  <Application>Microsoft Office Word</Application>
  <DocSecurity>0</DocSecurity>
  <Lines>139</Lines>
  <Paragraphs>39</Paragraphs>
  <ScaleCrop>false</ScaleCrop>
  <Company>Ya Blondinko Edition</Company>
  <LinksUpToDate>false</LinksUpToDate>
  <CharactersWithSpaces>19600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5</cp:revision>
  <cp:lastPrinted>2023-06-01T10:35:00Z</cp:lastPrinted>
  <dcterms:created xsi:type="dcterms:W3CDTF">2023-05-31T12:36:00Z</dcterms:created>
  <dcterms:modified xsi:type="dcterms:W3CDTF">2023-06-01T10:35:00Z</dcterms:modified>
</cp:coreProperties>
</file>