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AC" w:rsidRPr="008E73AC" w:rsidRDefault="008E73AC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СОБРАНИЕ ДЕПУТАТОВ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ВИННИКОВСКОГО</w:t>
      </w: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КУРСКОГО  РАЙОНА  КУРСКОЙ  ОБЛАСТИ</w:t>
      </w:r>
    </w:p>
    <w:p w:rsidR="008E73AC" w:rsidRPr="008E73AC" w:rsidRDefault="008E73AC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 РЕШЕНИЕ</w:t>
      </w:r>
    </w:p>
    <w:p w:rsidR="008E73AC" w:rsidRPr="008E73AC" w:rsidRDefault="005C3BC0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но</w:t>
      </w:r>
      <w:r w:rsidR="008E73AC"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ября  2021г.   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149-6-52</w:t>
      </w:r>
    </w:p>
    <w:p w:rsidR="008E73AC" w:rsidRPr="008E73AC" w:rsidRDefault="008E73AC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Об утверждении Положения об оплате и стимулировании труда лиц, замещающих муниципальные должности муниципальной службы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Курского района Курской области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      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В  соответствии  с  Федеральным  законом от 06.10.2003г. № 131-ФЗ «Об общих принципах организации  местного самоуправления в Российской Федерации», Федеральным законом от 02.03.2007 года № 25-ФЗ «О муниципальной службе в Российской Федерации», Законом Курской области от 13.06.2007г. № 60-ЗКО «О муниципальной  службе в Курской области»,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Винниковский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сельсовет» Курского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  Курской 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области,  Собрание  депутатов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>  сельсовета  Курского  района Курской области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> РЕШИЛО: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      1.  Утвердить Положение об оплате и стимулировании труда лиц, замещающих муниципальные должности муниципальной службы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 Курской области.     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       2. П</w:t>
      </w:r>
      <w:r w:rsidR="005C3BC0">
        <w:rPr>
          <w:rFonts w:ascii="Times New Roman" w:eastAsia="Times New Roman" w:hAnsi="Times New Roman" w:cs="Times New Roman"/>
          <w:sz w:val="24"/>
          <w:szCs w:val="24"/>
        </w:rPr>
        <w:t>ризнать утратившими силу решение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 Собрания депутатов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 Курской области: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 </w:t>
      </w:r>
      <w:r w:rsidR="005C3BC0">
        <w:rPr>
          <w:rFonts w:ascii="Times New Roman" w:eastAsia="Times New Roman" w:hAnsi="Times New Roman" w:cs="Times New Roman"/>
          <w:sz w:val="24"/>
          <w:szCs w:val="24"/>
        </w:rPr>
        <w:t>  - от  19.12.  2016 г. № 180-5-70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«Об утверждении Положения об оплате и стимулировании труда лиц, замещающих муниципальные должности муниципальной службы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</w:t>
      </w:r>
      <w:r w:rsidR="005C3BC0">
        <w:rPr>
          <w:rFonts w:ascii="Times New Roman" w:eastAsia="Times New Roman" w:hAnsi="Times New Roman" w:cs="Times New Roman"/>
          <w:sz w:val="24"/>
          <w:szCs w:val="24"/>
        </w:rPr>
        <w:t>урского района Курской области»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         3. Решение подлежит обнародованию и размещению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 Курской области в сети «Интернет».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       4. Настоящее Решение вступает в силу с  момента подписания </w:t>
      </w:r>
    </w:p>
    <w:p w:rsidR="005C3BC0" w:rsidRDefault="005C3BC0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Председатель Собрания депутатов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Курского района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>                   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Н.А.Шмараева</w:t>
      </w:r>
      <w:proofErr w:type="spellEnd"/>
    </w:p>
    <w:p w:rsidR="005C3BC0" w:rsidRDefault="005C3BC0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5C3BC0" w:rsidRDefault="005C3BC0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Курского района                                                    И.П.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Машошин</w:t>
      </w:r>
      <w:proofErr w:type="spellEnd"/>
    </w:p>
    <w:p w:rsidR="005C3BC0" w:rsidRDefault="005C3BC0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3BC0" w:rsidRPr="008E73AC" w:rsidRDefault="005C3BC0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3AC" w:rsidRDefault="008E73AC" w:rsidP="008E73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Приложение 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к решению Собрания депута</w:t>
      </w:r>
      <w:r>
        <w:rPr>
          <w:rFonts w:ascii="Times New Roman" w:eastAsia="Times New Roman" w:hAnsi="Times New Roman" w:cs="Times New Roman"/>
          <w:sz w:val="24"/>
          <w:szCs w:val="24"/>
        </w:rPr>
        <w:t>тов</w:t>
      </w:r>
    </w:p>
    <w:p w:rsidR="008E73AC" w:rsidRDefault="008E73AC" w:rsidP="008E73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сельсовета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Ку</w:t>
      </w:r>
      <w:r>
        <w:rPr>
          <w:rFonts w:ascii="Times New Roman" w:eastAsia="Times New Roman" w:hAnsi="Times New Roman" w:cs="Times New Roman"/>
          <w:sz w:val="24"/>
          <w:szCs w:val="24"/>
        </w:rPr>
        <w:t>рского района</w:t>
      </w:r>
    </w:p>
    <w:p w:rsidR="008E73AC" w:rsidRPr="008E73AC" w:rsidRDefault="005C3BC0" w:rsidP="008E73A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Курской области   но</w:t>
      </w:r>
      <w:r w:rsidR="008E73AC">
        <w:rPr>
          <w:rFonts w:ascii="Times New Roman" w:eastAsia="Times New Roman" w:hAnsi="Times New Roman" w:cs="Times New Roman"/>
          <w:sz w:val="24"/>
          <w:szCs w:val="24"/>
        </w:rPr>
        <w:t xml:space="preserve">ября  2021г. № </w:t>
      </w:r>
      <w:r>
        <w:rPr>
          <w:rFonts w:ascii="Times New Roman" w:eastAsia="Times New Roman" w:hAnsi="Times New Roman" w:cs="Times New Roman"/>
          <w:sz w:val="24"/>
          <w:szCs w:val="24"/>
        </w:rPr>
        <w:t>149-6-52</w:t>
      </w:r>
    </w:p>
    <w:p w:rsidR="008E73AC" w:rsidRDefault="008E73AC" w:rsidP="008E73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8E73AC" w:rsidRPr="008E73AC" w:rsidRDefault="008E73AC" w:rsidP="008E73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</w:t>
      </w: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б оплате и стимулиров</w:t>
      </w:r>
      <w:r w:rsidR="005C3BC0">
        <w:rPr>
          <w:rFonts w:ascii="Times New Roman" w:eastAsia="Times New Roman" w:hAnsi="Times New Roman" w:cs="Times New Roman"/>
          <w:b/>
          <w:bCs/>
          <w:sz w:val="24"/>
          <w:szCs w:val="24"/>
        </w:rPr>
        <w:t>ании труда лиц, замещающих муни</w:t>
      </w: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ципальные должности муниципальной службы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Курского района Курской области</w:t>
      </w:r>
    </w:p>
    <w:p w:rsidR="008E73AC" w:rsidRPr="008E73AC" w:rsidRDefault="008E73AC" w:rsidP="008E73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1.Общие положения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  1.1.Настоящее Положение разработано в соответствии с Федеральным  законом от 06.10.2003г. № 131-ФЗ «Об общих принципах организации  местного самоуправления в Российской Федерации»;  Федеральным законом от 02.03.2007 года № 25-ФЗ «О муниципальной службе в Российской Федерации», Законом Курской области от 13.06.2007г. № 60-ЗКО «О муниципальной  службе в Курской области»,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Винниковский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сельсовет» Курского района  Курской области   и регулирует оплату труда муниципальных служащих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района.  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   1.2.Расходы, связанные с выплатой по настоящему Положению муниципальных служащих, производятся в пределах установленного на соответствующий год фонда оплаты труда муниципальных служащих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 Курской области</w:t>
      </w:r>
    </w:p>
    <w:p w:rsidR="008E73AC" w:rsidRPr="008E73AC" w:rsidRDefault="008E73AC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2. Денежное содержание муниципального служащего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  Оплата труда муниципального служащего производится в виде денежного содержания, являющегося основным средством его материаль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softHyphen/>
        <w:t>ного обеспечения и стимулирования профессиональной служебной дея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softHyphen/>
        <w:t>тельности по замещаемой должности муниципальной службы.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     Денежное содержание муниципального служащего состоит 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-  должностного оклада,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- ежемесячной надбавки к должностному окладу за особые условия муниципальной службы,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- ежемесячной надбавки к должностному окладу за выслугу лет на муниципальной службе,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      -  ежемесячной надбавки к должностному окладу за классный чин,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-  ежемесячное денежное поощрение,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-  единовременная выплата при предоставлении ежегодного  оплачиваемого  отпуска,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  -  материальной помощи.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2.2. Должностной оклад муниципального служащего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    Размер должностного оклада муниципальных служащих</w:t>
      </w:r>
    </w:p>
    <w:p w:rsidR="008E73AC" w:rsidRPr="008E73AC" w:rsidRDefault="005C3BC0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8E73AC" w:rsidRPr="008E73AC">
        <w:rPr>
          <w:rFonts w:ascii="Times New Roman" w:eastAsia="Times New Roman" w:hAnsi="Times New Roman" w:cs="Times New Roman"/>
          <w:sz w:val="24"/>
          <w:szCs w:val="24"/>
        </w:rPr>
        <w:t xml:space="preserve"> - заместитель Главы администрации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общим вопросам в размере  10</w:t>
      </w:r>
      <w:r w:rsidR="008E73AC" w:rsidRPr="008E73AC">
        <w:rPr>
          <w:rFonts w:ascii="Times New Roman" w:eastAsia="Times New Roman" w:hAnsi="Times New Roman" w:cs="Times New Roman"/>
          <w:sz w:val="24"/>
          <w:szCs w:val="24"/>
        </w:rPr>
        <w:t>000-00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="008E73AC" w:rsidRPr="008E73A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73AC" w:rsidRPr="008E73AC" w:rsidRDefault="005C3BC0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8E73AC" w:rsidRPr="008E73AC">
        <w:rPr>
          <w:rFonts w:ascii="Times New Roman" w:eastAsia="Times New Roman" w:hAnsi="Times New Roman" w:cs="Times New Roman"/>
          <w:sz w:val="24"/>
          <w:szCs w:val="24"/>
        </w:rPr>
        <w:t>- заместитель Главы администрации по  финан</w:t>
      </w:r>
      <w:r>
        <w:rPr>
          <w:rFonts w:ascii="Times New Roman" w:eastAsia="Times New Roman" w:hAnsi="Times New Roman" w:cs="Times New Roman"/>
          <w:sz w:val="24"/>
          <w:szCs w:val="24"/>
        </w:rPr>
        <w:t>сам  и экономике - в размере  10</w:t>
      </w:r>
      <w:r w:rsidR="008E73AC" w:rsidRPr="008E73AC">
        <w:rPr>
          <w:rFonts w:ascii="Times New Roman" w:eastAsia="Times New Roman" w:hAnsi="Times New Roman" w:cs="Times New Roman"/>
          <w:sz w:val="24"/>
          <w:szCs w:val="24"/>
        </w:rPr>
        <w:t>000-00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="008E73AC" w:rsidRPr="008E73A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2.3. Ежемесячная  надбавка к должностному окладу за особые  условия муниципальной  службы  устанавливается муниципальным  служащим в следующих размерах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-по высшим муниципальным должностям - в размере от 10 до 200% должностного оклада.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     -по главным муниципальным должностям 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размере от 10 до 150% должностного оклада.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     -по ведущим муниципальным должностям 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размере от 10 до 120% должностного оклада.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     -по старшим муниципальным должностям 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размере от 10 до 90% должностного оклада.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     -по младшим муниципальным должностям 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-в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размере от 10 до 90% должностного оклада.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Надбавка к должностному окладу за особые условия муниципаль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ной службы муниципальным служащим устанавливается  и выплачивается распоряжением главы 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  с учетом предложений непо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softHyphen/>
        <w:t>средственных начальников муниципальных служащих.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2.4. Ежемесячная надбавка к должностному</w:t>
      </w:r>
      <w:r w:rsidR="005C3B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окладу за вы</w:t>
      </w: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слугу лет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2.4.1.Ежемесячная надбавка к должностному окладу за выслугу лет муниципальным служащим устанавливается в зависимости от общего стажа работы, дающего право на получение этой надбавки, в следующих размерах: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85"/>
        <w:gridCol w:w="4875"/>
      </w:tblGrid>
      <w:tr w:rsidR="008E73AC" w:rsidRPr="008E73AC" w:rsidTr="008E73AC">
        <w:trPr>
          <w:tblCellSpacing w:w="0" w:type="dxa"/>
        </w:trPr>
        <w:tc>
          <w:tcPr>
            <w:tcW w:w="418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При сроке выслуги лет</w:t>
            </w:r>
          </w:p>
        </w:tc>
        <w:tc>
          <w:tcPr>
            <w:tcW w:w="487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надбавки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418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487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10 % должностного оклада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418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от 5 лет до 10 лет</w:t>
            </w:r>
          </w:p>
        </w:tc>
        <w:tc>
          <w:tcPr>
            <w:tcW w:w="487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15 % должностного оклада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418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от 10 лет до 15 лет</w:t>
            </w:r>
          </w:p>
        </w:tc>
        <w:tc>
          <w:tcPr>
            <w:tcW w:w="487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20 % должностного оклада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418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15 лет</w:t>
            </w:r>
          </w:p>
        </w:tc>
        <w:tc>
          <w:tcPr>
            <w:tcW w:w="4875" w:type="dxa"/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30 % должностного оклада</w:t>
            </w:r>
          </w:p>
        </w:tc>
      </w:tr>
    </w:tbl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  2.4.2.Установление ежемесячной надбавки к должностному окладу за выслугу лет муниципальным служащим производится на основании решения постоянно действующей комиссии по включению в стаж муниципальной службы муниципальных служащих периодов работы, дающих право назначения пенсии за выслугу лет и установления стажа, дающего право получения ежемесячной доплаты к должностному окладу за выслугу лет. 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2.5. Ежемесячное  денежное  поощрение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- высшим муниципальным должностям - от 10  до 200% должностного оклада;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   - главным муниципальным должностям - от 10  до 200% должностного оклада;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- ведущим муниципальным должностям - от 10  до 200% должностного оклада;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- старшим муниципальным должностям - от 10  до 200% должностного оклада;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- младшим муниципальным должностям – от 10  до 200% должностного оклада.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 Надбавка к должностному окладу - ежемесячное  денежное  поощрение муниципальным служащим устанавливается и выплачивается на основании распоряжения главы 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 .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2.6. Ежемесячная надбавка к должностному окладу за классный  чин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          Ежемесячная надбавка к  должностному  окладу  за  классный  чин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55"/>
        <w:gridCol w:w="2730"/>
      </w:tblGrid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  чины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ежемесячной надбавки к должностному окладу за классный чин (руб.)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8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  высших  должностей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2780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2630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2480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8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  главных  должностей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  советник  1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2254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  советник  2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2104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  советник  3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1954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8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  ведущих  должностей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  муниципальной  службы  1 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1728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  муниципальной  службы  2 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  муниципальной  службы  3 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1428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8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  старших  должностей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Референт  муниципальной  службы  1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1353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Референт  муниципальной  службы  2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1127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Референт  муниципальной  службы  3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1052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8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  младших  должностей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  муниципальной службы  1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  муниципальной службы  2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</w:tr>
      <w:tr w:rsidR="008E73AC" w:rsidRPr="008E73AC" w:rsidTr="008E73AC">
        <w:trPr>
          <w:tblCellSpacing w:w="0" w:type="dxa"/>
        </w:trPr>
        <w:tc>
          <w:tcPr>
            <w:tcW w:w="6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  муниципальной службы  3 класса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3AC" w:rsidRPr="008E73AC" w:rsidRDefault="008E73AC" w:rsidP="008E73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3AC">
              <w:rPr>
                <w:rFonts w:ascii="Times New Roman" w:eastAsia="Times New Roman" w:hAnsi="Times New Roman" w:cs="Times New Roman"/>
                <w:sz w:val="24"/>
                <w:szCs w:val="24"/>
              </w:rPr>
              <w:t>676</w:t>
            </w:r>
          </w:p>
        </w:tc>
      </w:tr>
    </w:tbl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2.7.  Единовременная выплата и (или) материальная   помощь при предоставлении ежегодного оплачиваемого отпуска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     При предоставлении муниципальному служащему ежегодного оплачиваемого отпуска производится один раз в год единовременная выплата и (или) материальная  помощь в размере двух должностных окладов этого муниципального служащего на основании личного заявления.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   В случае разделения ежегодного оплачиваемого отпуска в установленном порядке на части единовременная выплата и (или) материальная   помощь производится один раз при предоставлении любой из частей указанного отпуска по желанию муниципального служащего.</w:t>
      </w: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2.8. Единовременная выплата за добросовестное выполнение  должностных обязанностей по итогам календарного года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Единовременная выплата (далее – ЕВ) выплачивается за добросовестное выполнение должностных обязанностей по итогам календарного года    в размере одного должностного оклада в год.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Право на получение ЕВ имеют все муниципальные служащие.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Выплата ЕВ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производится исходя из должностных окладов, установленных на 31 декабря календарного года, а лицам, в течение года уволенным по сокращению штатов, уходу на пенсию, исходя из окладов, установленных на день их увольнения.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При исчислении времени работы в текущем году для 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выплаты ЕВ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учитываются периоды нахождения на лечении, в отпусках, в командировках (кроме отпусков, предоставляемых без сохранения заработной платы и дополнительных отпусков по уходу за ребенком до достижения им возраста трех лет).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Служащим, проработавшим неполный календарный год, ЕВ выплачивается в размере, исчисленном пропорционально отработанному времени в году.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При переводе   муниципального служащего в установленном законом порядке на другую должность без изменения источника содержания производится по последнему месту службы.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Муниципальным служащим, работающим неполное рабочее время, размер ЕВ устанавливается исходя из окладов, исчисленных пропорционально отработанному рабочему времени, за которое выплачивается ЕВ.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Единовременная выплата за добросовестное выполнение должностных обязанностей производится на основании распоряжения Главы.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  <w:u w:val="single"/>
        </w:rPr>
        <w:t>ЕВ не выплачивается: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временным работникам, проработавшим менее 3-х месяцев с момента принятия на должность;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  муниципальным служащим, имеющим неснятое дисциплинарное взыскание на конец года;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-муниципальным служащим, уволенным по пунктам 5-11 ст. 81 и п. 4 ст. 83 Трудового кодекса Российской Федерации;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муниципальным служащим, принятым с испытательным сроком и уволенным при неудовлетворительном результате испытания.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lastRenderedPageBreak/>
        <w:t>Сумма выплаченной ЕВ включается в средний заработок для оплаты ежегодных отпусков, оплаты больничных листов, начисления пенсии.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2.9. Премии за выполнение особо важных и сложных заданий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Премирование муниципальных служащих производится за выполнение особо важных и сложных заданий в сферах деятельности Администрации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 Курской области, исполнения должностных обязанностей в целях повышения эффективности их работы, материальной заинтересованности в результатах своего труда, создания условий для проявления ими профессионализма, творческой активности и инициативы, повышения качества выполняемых работ.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Премирование муниципальных служащих осуществляется с учетом личного вклада каждого муниципального служащего в реализацию задач и функций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  Курского района Курской области за  добросовестное и качественное исполнение обязанностей, предусмотренных должностными обязанностями.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2.9.1. Премии муниципальным служащим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 сельсовета  Курского района Курской области выплачиваются ежеквартально на основании распоряжения Главы Администрации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 Курской области 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  успешное выполнение особо важных и сложных заданий руководства;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своевременное и качественное исполнение муниципальными служащими своих должностных обязанностей;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   оперативность и профессионализм в решении вопросов, входящих в компетенцию муниципального служащего;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-   внедрение новых форм и методов работы, позитивно отразившихся на результатах деятельности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>  сельсовета  Курского района Курской области;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творческий подход муниципального служащего к подготовке инициативных предложений по совершенствованию деятельности своего структурного подразделения;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другие показатели в служебной деятельности муниципального служащего.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Премии могут выплачиваться либо отдельным муниципальным служащим, либо одновременно всем муниципальным служащим.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Муниципальные служащие, некачественно и (или) несвоевременно выполняющие свои служебные обязанности, а также нарушающие трудовую дисциплину, факты которых оформлены в установленном порядке, могут быть лишены премии полностью за тот расчетный период, в котором имелись нарушения.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При определении размера премии муниципальному служащему учитывается выполнение следующих условий: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соблюдение установленных сроков выполнения поручений руководства или должностных обязанностей, качественное их выполнение;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lastRenderedPageBreak/>
        <w:t>уровень исполнительской дисциплины, результативность работы;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надлежащее качество работы с документами и выполнение поручений руководителей;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соблюдение требований дисциплины труда.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Муниципальные служащие, имеющие дисциплинарное взыскание, не подлежат премированию.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Размер средств для премирования муниципальных служащих ежеквартально рассчитывается исходя 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из предусматриваемых в фонде оплаты труда двух должностных окладов денежного содержания муниципальному служащему в год в расчете на квартал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2.9.2. Муниципальным служащим могут выплачиваться единовременные (разовые) премии, сверх установленных настоящим Положением размеров: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по итогам успешной работы за год;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за выполнение работником конкретного дополнительного задания;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за качественное и оперативное выполнение особо важных заданий и особо срочных работ;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- к праздничным дням, установленным действующим законодательством.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Выплата данных премий производится муниципальным служащим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 сельсовета  Курского района Курской области на основании распоряжения Главы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>  сельсовета Курского района Курской области,  за счет экономии фонда оплаты труда, предусмотренного на содержание органов местного самоуправления, и не может превышать размера одного должностного оклада.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3.Ограничения, связанные с муниципальной службой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  1 .Муниципальные служащие не вправе: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1)  заниматься другой оплачив</w:t>
      </w:r>
      <w:r>
        <w:rPr>
          <w:rFonts w:ascii="Times New Roman" w:eastAsia="Times New Roman" w:hAnsi="Times New Roman" w:cs="Times New Roman"/>
          <w:sz w:val="24"/>
          <w:szCs w:val="24"/>
        </w:rPr>
        <w:t>аемой деятельностью, кроме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педаго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softHyphen/>
        <w:t>гической, научной и иной творческой деятельностью.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2)  заниматься предпринимательской деятельностью лично или   че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softHyphen/>
        <w:t>рез доверенных лиц;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3)  состоять членом органа управления коммерческой организации, если иное не предусмотрено законом или если в 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порядке, установленном уставом муниципального образования в соответствии с законом  Россий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softHyphen/>
        <w:t>ской Федерации и области ему не поручено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участвовать в управлении этой организацией;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4)  быть поверенным или представителем по делам третьих лиц в органе местного самоуправления, в котором он состоит на муниципальной службе либо который непосредственно подчинен или подконтролен ему;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    5)  использовать в неслужебных целях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средства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материально-технического, финансового и информационного обеспечения, другое  имущество и служебную информацию;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6)  получать гонорары за публикации и выступления в качестве     муниципального служащего;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7)  получать от физических и юридических лиц вознаграждения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br/>
        <w:t>(подарки денежное вознаграждение, ссуды, услуги, оплату развлечений,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br/>
        <w:t xml:space="preserve">отдыха, транспортных расходов и иные вознаграждения), </w:t>
      </w:r>
      <w:r>
        <w:rPr>
          <w:rFonts w:ascii="Times New Roman" w:eastAsia="Times New Roman" w:hAnsi="Times New Roman" w:cs="Times New Roman"/>
          <w:sz w:val="24"/>
          <w:szCs w:val="24"/>
        </w:rPr>
        <w:t>связанные с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исполнением им должностных обязанностей в соответствии с федеральным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br/>
        <w:t>законодательством;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 8)  выезжать в командировки за счет сре</w:t>
      </w:r>
      <w:r>
        <w:rPr>
          <w:rFonts w:ascii="Times New Roman" w:eastAsia="Times New Roman" w:hAnsi="Times New Roman" w:cs="Times New Roman"/>
          <w:sz w:val="24"/>
          <w:szCs w:val="24"/>
        </w:rPr>
        <w:t>дств физических и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юридических лиц за исключением командировок, осуществляемых на взаимной основе по договоренности органов местного самоуправления других    муниципальных образований, а также с органами государственной власти и органами местного самоуправления иностранн</w:t>
      </w:r>
      <w:r>
        <w:rPr>
          <w:rFonts w:ascii="Times New Roman" w:eastAsia="Times New Roman" w:hAnsi="Times New Roman" w:cs="Times New Roman"/>
          <w:sz w:val="24"/>
          <w:szCs w:val="24"/>
        </w:rPr>
        <w:t>ых государств, 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международными и иностранными некоммерческими организациями. </w:t>
      </w:r>
    </w:p>
    <w:p w:rsidR="008E73AC" w:rsidRPr="008E73AC" w:rsidRDefault="008E73AC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4.Оказание материальной помощи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4.1.Материальная помощь муниципальным служащим дополнительно может быть оказана в следующих случаях: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  - смерти или болезни близкого родственника (родителей, супруга    (супругу), де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softHyphen/>
        <w:t>тей, родных братьев и сестер), болезни или смерти самого работника;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 -  свадьбы муниципального служащего; рождения ребенка;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  -  утраты, порчи личного имущества в результате пожара или стихийного бедствия либо в результате противоправных действий третьих лиц;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 - особой нуждаемости в лечении и восстановлении здоровья в связи с увечьем, заболеванием, несчастным случаем, аварией;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   - за высокие показатели в служебной деятельности и в связи с юбилейными датами 40, 45, 50, 55, 60 лет;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     - острой необходимости по другим уважительным причинам.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         4.2. Выплата материальной помощи осуществляется  на основании личного заявления работника  и распоряжения Главы 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Курского района.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 4.3. Общая сумма материальной помощи, выплачиваемой в календарном году конкретному муниципальному служащему, максимальными размерами не ограничивается.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4.4.   Материальная помощь, предусмотренная настоящим пунктом, не выплачивается: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 муниципальным служащим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находящимся в отпуске по уходу за ребенком, до достижения им возраста трех лет;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    муниципальным служащим, уволенным с муниципальной службы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В случае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если увольняемому муниципальному служащему  материальная помощь уже была  выплачена в текущем году, то удержанию она не подлежит.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4.5.  Муниципальным служащим  на основании их личных заявлений один раз в течени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календарного года выплачивается материальная помощь в размере одного должностного оклада по замещаемой должности  на день обращения.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5. Отпуск муниципального служащего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5.1. Муниципальному служащему предоставляется ежегодный отпуск с сохранением замещаемой должности муниципальной службы и денежного содержания,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5.2. Ежегодный оплачиваемый отпуск муниципального служащего состоит из основного оплачиваемого отпуска и дополнительных оплачиваемых отпусков.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5.3.Ежегодный основной оплачиваемый отпуск предоставляется муниципальному служащему продолжительностью 30 календарных дней.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5.4. Ежегодные дополнительные оплачиваемые отпуска предоставляются муниципальному служащему за выслугу лет (продолжительностью не более 10 календарных дней), а также в случаях, предусмотренных федеральными законами и законами субъекта Российской Федерации.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5.5.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Муниципальному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служебный день продолжительностью три календарных дня.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5.6. Муниципальному служащему по его письменному заявлению решением представителя нанимателя (работодателя) может предоставляться отпуск без сохранения денежного содержания продолжительностью не более одного года.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5.7. Муниципальному служащему предоставляется отпуск без сохранения денежного содержания в случаях, предусмотренных федеральными законами. </w:t>
      </w:r>
    </w:p>
    <w:p w:rsidR="008E73AC" w:rsidRPr="008E73AC" w:rsidRDefault="008E73AC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6.Порядок осуществления иных выплат за счет средств, предусмотренных на оплату труда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6.1. Муниципальным служащим  выплачивается единовременное поощрение в связи с выходом на трудовую пенсию.   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      За безупречную и эффективную муниципальную службу применяются следующие виды поощрения и награждения муниципального служащего: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lastRenderedPageBreak/>
        <w:t>1) объявление благодарности с выплатой единовременного поощрения;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2) награждение почетной грамотой органа местного самоуправления с выплатой единовременного поощрения или вручением ценного подарка;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3) иные виды поощрения и награждения муниципального служащего</w:t>
      </w:r>
      <w:proofErr w:type="gramStart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6.2. Решение о поощрении или награждении в соответствии с подпунктами 1, 3 пункта 3.1. принимается представителем нанимателя муниципального органа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Винниковского</w:t>
      </w:r>
      <w:proofErr w:type="spellEnd"/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 сельсовета  Курского района Курской области.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Решение о награждении и поощрении в соответствии с подпунктом 2 пункта 3.1. применяется в порядке, установленном муниципальными правовыми актами.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sz w:val="24"/>
          <w:szCs w:val="24"/>
        </w:rPr>
        <w:t>6.3. Выплата муниципальному служащему единовременного поощрения, предусмотренного подпунктом 1 пункта 3.1. производится в порядке и размерах, утверждаемых представителем нанимателя в пределах установленного фонда оплаты труда муниципальных служащих.</w:t>
      </w:r>
    </w:p>
    <w:p w:rsidR="008E73AC" w:rsidRPr="008E73AC" w:rsidRDefault="008E73AC" w:rsidP="008E73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7. Порядок перечисления средств  оплаты труда  на  банковские счета  муниципального  служащего</w:t>
      </w:r>
    </w:p>
    <w:p w:rsidR="008E73AC" w:rsidRPr="008E73AC" w:rsidRDefault="008E73AC" w:rsidP="008E7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3A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          На банковские счета муниципальных  служащих   а</w:t>
      </w:r>
      <w:r>
        <w:rPr>
          <w:rFonts w:ascii="Times New Roman" w:eastAsia="Times New Roman" w:hAnsi="Times New Roman" w:cs="Times New Roman"/>
          <w:sz w:val="24"/>
          <w:szCs w:val="24"/>
        </w:rPr>
        <w:t>дминистрации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перечисляет выплаты, входящие в действующую систему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оплаты труда. По согласованию с </w:t>
      </w:r>
      <w:r w:rsidRPr="008E73AC">
        <w:rPr>
          <w:rFonts w:ascii="Times New Roman" w:eastAsia="Times New Roman" w:hAnsi="Times New Roman" w:cs="Times New Roman"/>
          <w:sz w:val="24"/>
          <w:szCs w:val="24"/>
        </w:rPr>
        <w:t>муниципальными  служащими  администрация     перечисляет на счета муниципальных  служащих  и иные непроизводственные выплаты в его пользу (транспортные расходы, подотчетные суммы).</w:t>
      </w:r>
    </w:p>
    <w:p w:rsidR="009C793A" w:rsidRDefault="009C793A"/>
    <w:sectPr w:rsidR="009C793A" w:rsidSect="00772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73AC"/>
    <w:rsid w:val="005C3BC0"/>
    <w:rsid w:val="0075468E"/>
    <w:rsid w:val="00772DB9"/>
    <w:rsid w:val="008E73AC"/>
    <w:rsid w:val="009C7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E73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3097</Words>
  <Characters>17657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Selsovet</cp:lastModifiedBy>
  <cp:revision>3</cp:revision>
  <dcterms:created xsi:type="dcterms:W3CDTF">2021-09-23T09:36:00Z</dcterms:created>
  <dcterms:modified xsi:type="dcterms:W3CDTF">2021-11-02T13:03:00Z</dcterms:modified>
</cp:coreProperties>
</file>