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06" w:rsidRPr="00797A06" w:rsidRDefault="00797A06" w:rsidP="00797A06">
      <w:pPr>
        <w:jc w:val="center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АДМИНИСТРАЦИЯ ВИННИКОВСКОГО СЕЛЬСОВЕТА</w:t>
      </w:r>
    </w:p>
    <w:p w:rsidR="00797A06" w:rsidRPr="00797A06" w:rsidRDefault="00797A06" w:rsidP="00797A06">
      <w:pPr>
        <w:jc w:val="center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КУРСКОГО РАЙОНА КУРСКОЙ ОБЛАСТИ</w:t>
      </w:r>
    </w:p>
    <w:p w:rsidR="00797A06" w:rsidRPr="00797A06" w:rsidRDefault="00797A06" w:rsidP="00797A06">
      <w:pPr>
        <w:rPr>
          <w:b/>
          <w:sz w:val="28"/>
          <w:szCs w:val="28"/>
        </w:rPr>
      </w:pPr>
    </w:p>
    <w:p w:rsidR="00797A06" w:rsidRPr="00797A06" w:rsidRDefault="00797A06" w:rsidP="00797A06">
      <w:pPr>
        <w:jc w:val="center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РАСПОРЯЖЕНИЕ</w:t>
      </w:r>
    </w:p>
    <w:p w:rsidR="00797A06" w:rsidRPr="005B1E78" w:rsidRDefault="00797A06" w:rsidP="00797A06">
      <w:pPr>
        <w:rPr>
          <w:b/>
        </w:rPr>
      </w:pPr>
    </w:p>
    <w:p w:rsidR="00797A06" w:rsidRPr="00797A06" w:rsidRDefault="00797A06" w:rsidP="00797A06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20.10.2020</w:t>
      </w:r>
      <w:r w:rsidRPr="00797A06">
        <w:rPr>
          <w:b/>
          <w:sz w:val="28"/>
          <w:szCs w:val="28"/>
        </w:rPr>
        <w:t xml:space="preserve">г.                                       с.1-е </w:t>
      </w:r>
      <w:proofErr w:type="spellStart"/>
      <w:r w:rsidRPr="00797A06">
        <w:rPr>
          <w:b/>
          <w:sz w:val="28"/>
          <w:szCs w:val="28"/>
        </w:rPr>
        <w:t>Винниково</w:t>
      </w:r>
      <w:proofErr w:type="spellEnd"/>
      <w:r>
        <w:rPr>
          <w:b/>
          <w:sz w:val="28"/>
          <w:szCs w:val="28"/>
        </w:rPr>
        <w:t xml:space="preserve">                            № 29</w:t>
      </w:r>
    </w:p>
    <w:p w:rsidR="00B13E0F" w:rsidRPr="00AF2DBA" w:rsidRDefault="00B13E0F" w:rsidP="00B13E0F">
      <w:pPr>
        <w:ind w:right="-427"/>
        <w:rPr>
          <w:rFonts w:ascii="Arial" w:hAnsi="Arial" w:cs="Arial"/>
          <w:sz w:val="28"/>
          <w:szCs w:val="20"/>
        </w:rPr>
      </w:pPr>
    </w:p>
    <w:p w:rsidR="00797A06" w:rsidRDefault="002546E5" w:rsidP="00797A06">
      <w:pPr>
        <w:spacing w:line="276" w:lineRule="auto"/>
        <w:ind w:right="-427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Об утверждении М</w:t>
      </w:r>
      <w:r w:rsidR="00B13E0F" w:rsidRPr="00797A06">
        <w:rPr>
          <w:b/>
          <w:sz w:val="28"/>
          <w:szCs w:val="28"/>
        </w:rPr>
        <w:t>етодики планирования</w:t>
      </w:r>
    </w:p>
    <w:p w:rsidR="00797A06" w:rsidRDefault="00AF2DBA" w:rsidP="00797A06">
      <w:pPr>
        <w:spacing w:line="276" w:lineRule="auto"/>
        <w:ind w:right="-427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 xml:space="preserve"> </w:t>
      </w:r>
      <w:r w:rsidR="00B13E0F" w:rsidRPr="00797A06">
        <w:rPr>
          <w:b/>
          <w:sz w:val="28"/>
          <w:szCs w:val="28"/>
        </w:rPr>
        <w:t>бюджетных ассигнований</w:t>
      </w:r>
      <w:r w:rsidRPr="00797A06">
        <w:rPr>
          <w:b/>
          <w:sz w:val="28"/>
          <w:szCs w:val="28"/>
        </w:rPr>
        <w:t xml:space="preserve"> </w:t>
      </w:r>
      <w:r w:rsidR="00B13E0F" w:rsidRPr="00797A06">
        <w:rPr>
          <w:b/>
          <w:sz w:val="28"/>
          <w:szCs w:val="28"/>
        </w:rPr>
        <w:t xml:space="preserve">бюджета </w:t>
      </w:r>
    </w:p>
    <w:p w:rsidR="00797A06" w:rsidRDefault="000659C8" w:rsidP="00797A06">
      <w:pPr>
        <w:spacing w:line="276" w:lineRule="auto"/>
        <w:ind w:right="-427"/>
        <w:rPr>
          <w:b/>
          <w:sz w:val="28"/>
          <w:szCs w:val="28"/>
        </w:rPr>
      </w:pPr>
      <w:proofErr w:type="spellStart"/>
      <w:r w:rsidRPr="00797A06">
        <w:rPr>
          <w:b/>
          <w:sz w:val="28"/>
          <w:szCs w:val="28"/>
        </w:rPr>
        <w:t>Винниковского</w:t>
      </w:r>
      <w:proofErr w:type="spellEnd"/>
      <w:r w:rsidR="00B13E0F" w:rsidRPr="00797A06">
        <w:rPr>
          <w:b/>
          <w:sz w:val="28"/>
          <w:szCs w:val="28"/>
        </w:rPr>
        <w:t xml:space="preserve"> сельсовета Курского района </w:t>
      </w:r>
    </w:p>
    <w:p w:rsidR="00797A06" w:rsidRDefault="00B13E0F" w:rsidP="00797A06">
      <w:pPr>
        <w:spacing w:line="276" w:lineRule="auto"/>
        <w:ind w:right="-427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Курской области на 20</w:t>
      </w:r>
      <w:r w:rsidR="0050074A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1</w:t>
      </w:r>
      <w:r w:rsidRPr="00797A06">
        <w:rPr>
          <w:b/>
          <w:sz w:val="28"/>
          <w:szCs w:val="28"/>
        </w:rPr>
        <w:t xml:space="preserve"> год </w:t>
      </w:r>
    </w:p>
    <w:p w:rsidR="00B13E0F" w:rsidRPr="00797A06" w:rsidRDefault="00B13E0F" w:rsidP="00797A06">
      <w:pPr>
        <w:spacing w:line="276" w:lineRule="auto"/>
        <w:ind w:right="-427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и на плановый период 20</w:t>
      </w:r>
      <w:r w:rsidR="0057142A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2</w:t>
      </w:r>
      <w:r w:rsidRPr="00797A06">
        <w:rPr>
          <w:b/>
          <w:sz w:val="28"/>
          <w:szCs w:val="28"/>
        </w:rPr>
        <w:t xml:space="preserve"> и 20</w:t>
      </w:r>
      <w:r w:rsidR="00532C2D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3</w:t>
      </w:r>
      <w:r w:rsidRPr="00797A06">
        <w:rPr>
          <w:b/>
          <w:sz w:val="28"/>
          <w:szCs w:val="28"/>
        </w:rPr>
        <w:t xml:space="preserve"> годов</w:t>
      </w:r>
    </w:p>
    <w:p w:rsidR="00B13E0F" w:rsidRPr="00AF2DBA" w:rsidRDefault="00B13E0F" w:rsidP="0057142A">
      <w:pPr>
        <w:spacing w:line="276" w:lineRule="auto"/>
        <w:ind w:right="-427"/>
        <w:rPr>
          <w:rFonts w:ascii="Arial" w:hAnsi="Arial" w:cs="Arial"/>
          <w:sz w:val="28"/>
          <w:szCs w:val="28"/>
        </w:rPr>
      </w:pPr>
    </w:p>
    <w:p w:rsidR="00B13E0F" w:rsidRPr="00797A06" w:rsidRDefault="00B13E0F" w:rsidP="00AF2DBA">
      <w:pPr>
        <w:spacing w:line="276" w:lineRule="auto"/>
        <w:ind w:right="-427" w:firstLine="851"/>
        <w:jc w:val="both"/>
        <w:rPr>
          <w:b/>
          <w:sz w:val="28"/>
          <w:szCs w:val="28"/>
        </w:rPr>
      </w:pPr>
      <w:r w:rsidRPr="00797A06">
        <w:rPr>
          <w:sz w:val="28"/>
          <w:szCs w:val="28"/>
        </w:rPr>
        <w:t xml:space="preserve">В соответствии со статьей 174.2 Бюджетного кодекса Российской Федерации, </w:t>
      </w:r>
      <w:r w:rsidR="00AF2DBA" w:rsidRPr="00797A06">
        <w:rPr>
          <w:sz w:val="28"/>
          <w:szCs w:val="28"/>
        </w:rPr>
        <w:t xml:space="preserve">Решением Собрания депутатов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="00AF2DBA" w:rsidRPr="00797A06">
        <w:rPr>
          <w:sz w:val="28"/>
          <w:szCs w:val="28"/>
        </w:rPr>
        <w:t xml:space="preserve"> сельсовета Курского района Курской области от 13 октября 2020 года № 108-6-53 «Об утверждении Положения о бюджетном процессе в </w:t>
      </w:r>
      <w:proofErr w:type="spellStart"/>
      <w:r w:rsidR="000659C8" w:rsidRPr="00797A06">
        <w:rPr>
          <w:sz w:val="28"/>
          <w:szCs w:val="28"/>
        </w:rPr>
        <w:t>Винниковском</w:t>
      </w:r>
      <w:proofErr w:type="spellEnd"/>
      <w:r w:rsidR="00AF2DBA" w:rsidRPr="00797A06">
        <w:rPr>
          <w:sz w:val="28"/>
          <w:szCs w:val="28"/>
        </w:rPr>
        <w:t xml:space="preserve"> сельсовете Курского района Курской области»</w:t>
      </w:r>
    </w:p>
    <w:p w:rsidR="00B13E0F" w:rsidRPr="00AF2DBA" w:rsidRDefault="00B13E0F" w:rsidP="0057142A">
      <w:pPr>
        <w:spacing w:line="276" w:lineRule="auto"/>
        <w:ind w:right="-427"/>
        <w:jc w:val="both"/>
        <w:rPr>
          <w:rFonts w:ascii="Arial" w:hAnsi="Arial" w:cs="Arial"/>
          <w:b/>
          <w:sz w:val="28"/>
          <w:szCs w:val="28"/>
        </w:rPr>
      </w:pPr>
    </w:p>
    <w:p w:rsidR="00F362B6" w:rsidRPr="00797A06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1. </w:t>
      </w:r>
      <w:r w:rsidR="00532C2D" w:rsidRPr="00797A06">
        <w:rPr>
          <w:sz w:val="28"/>
          <w:szCs w:val="28"/>
        </w:rPr>
        <w:t xml:space="preserve">Утвердить методику планирования бюджетных ассигнований бюджета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="00532C2D" w:rsidRPr="00797A06">
        <w:rPr>
          <w:sz w:val="28"/>
          <w:szCs w:val="28"/>
        </w:rPr>
        <w:t xml:space="preserve"> сельсовета Курского района Курской области на </w:t>
      </w:r>
      <w:r w:rsidR="0050074A" w:rsidRPr="00797A06">
        <w:rPr>
          <w:sz w:val="28"/>
          <w:szCs w:val="28"/>
        </w:rPr>
        <w:t>202</w:t>
      </w:r>
      <w:r w:rsidR="00DE0294" w:rsidRPr="00797A06">
        <w:rPr>
          <w:sz w:val="28"/>
          <w:szCs w:val="28"/>
        </w:rPr>
        <w:t>1</w:t>
      </w:r>
      <w:r w:rsidR="0050074A" w:rsidRPr="00797A06">
        <w:rPr>
          <w:sz w:val="28"/>
          <w:szCs w:val="28"/>
        </w:rPr>
        <w:t xml:space="preserve"> год и на плановый период 202</w:t>
      </w:r>
      <w:r w:rsidR="00DE0294" w:rsidRPr="00797A06">
        <w:rPr>
          <w:sz w:val="28"/>
          <w:szCs w:val="28"/>
        </w:rPr>
        <w:t>2</w:t>
      </w:r>
      <w:r w:rsidR="0050074A" w:rsidRPr="00797A06">
        <w:rPr>
          <w:sz w:val="28"/>
          <w:szCs w:val="28"/>
        </w:rPr>
        <w:t xml:space="preserve"> и 202</w:t>
      </w:r>
      <w:r w:rsidR="00DE0294" w:rsidRPr="00797A06">
        <w:rPr>
          <w:sz w:val="28"/>
          <w:szCs w:val="28"/>
        </w:rPr>
        <w:t>3</w:t>
      </w:r>
      <w:r w:rsidR="00797A06">
        <w:rPr>
          <w:sz w:val="28"/>
          <w:szCs w:val="28"/>
        </w:rPr>
        <w:t xml:space="preserve"> годов</w:t>
      </w:r>
      <w:r w:rsidR="00742551" w:rsidRPr="00797A06">
        <w:rPr>
          <w:sz w:val="28"/>
          <w:szCs w:val="28"/>
        </w:rPr>
        <w:t>.</w:t>
      </w:r>
    </w:p>
    <w:p w:rsidR="00B13E0F" w:rsidRPr="00797A06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2. </w:t>
      </w:r>
      <w:proofErr w:type="gramStart"/>
      <w:r w:rsidRPr="00797A06">
        <w:rPr>
          <w:sz w:val="28"/>
          <w:szCs w:val="28"/>
        </w:rPr>
        <w:t>Контроль за</w:t>
      </w:r>
      <w:proofErr w:type="gramEnd"/>
      <w:r w:rsidRPr="00797A06">
        <w:rPr>
          <w:sz w:val="28"/>
          <w:szCs w:val="28"/>
        </w:rPr>
        <w:t xml:space="preserve"> исполнением настоящего </w:t>
      </w:r>
      <w:r w:rsidR="00797A06">
        <w:rPr>
          <w:sz w:val="28"/>
          <w:szCs w:val="28"/>
        </w:rPr>
        <w:t>Распоряжения</w:t>
      </w:r>
      <w:r w:rsidR="00742551" w:rsidRPr="00797A06">
        <w:rPr>
          <w:sz w:val="28"/>
          <w:szCs w:val="28"/>
        </w:rPr>
        <w:t xml:space="preserve"> оставляю за собой.</w:t>
      </w:r>
    </w:p>
    <w:p w:rsidR="00B13E0F" w:rsidRPr="00797A06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3. Настоящее </w:t>
      </w:r>
      <w:r w:rsidR="00797A06">
        <w:rPr>
          <w:sz w:val="28"/>
          <w:szCs w:val="28"/>
        </w:rPr>
        <w:t>Распоряжение</w:t>
      </w:r>
      <w:r w:rsidRPr="00797A06">
        <w:rPr>
          <w:sz w:val="28"/>
          <w:szCs w:val="28"/>
        </w:rPr>
        <w:t xml:space="preserve"> вступает в силу со дня его подписания</w:t>
      </w:r>
      <w:r w:rsidR="00797A06">
        <w:rPr>
          <w:sz w:val="28"/>
          <w:szCs w:val="28"/>
        </w:rPr>
        <w:t>.</w:t>
      </w:r>
      <w:r w:rsidRPr="00797A06">
        <w:rPr>
          <w:sz w:val="28"/>
          <w:szCs w:val="28"/>
        </w:rPr>
        <w:t xml:space="preserve"> </w:t>
      </w:r>
    </w:p>
    <w:p w:rsidR="00B13E0F" w:rsidRPr="00797A06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</w:p>
    <w:p w:rsidR="00B13E0F" w:rsidRPr="00797A06" w:rsidRDefault="00B13E0F" w:rsidP="00B13E0F">
      <w:pPr>
        <w:ind w:right="-427" w:firstLine="702"/>
        <w:jc w:val="both"/>
        <w:rPr>
          <w:sz w:val="28"/>
          <w:szCs w:val="28"/>
        </w:rPr>
      </w:pPr>
    </w:p>
    <w:p w:rsidR="00B13E0F" w:rsidRPr="00797A06" w:rsidRDefault="00B13E0F" w:rsidP="0057142A">
      <w:pPr>
        <w:shd w:val="clear" w:color="auto" w:fill="FFFFFF"/>
        <w:spacing w:line="276" w:lineRule="auto"/>
        <w:ind w:right="-427"/>
        <w:jc w:val="both"/>
        <w:rPr>
          <w:bCs/>
          <w:color w:val="000000"/>
          <w:spacing w:val="-9"/>
          <w:sz w:val="28"/>
          <w:szCs w:val="28"/>
        </w:rPr>
      </w:pPr>
      <w:r w:rsidRPr="00797A06">
        <w:rPr>
          <w:bCs/>
          <w:color w:val="000000"/>
          <w:spacing w:val="-9"/>
          <w:sz w:val="28"/>
          <w:szCs w:val="28"/>
        </w:rPr>
        <w:t xml:space="preserve">Глава </w:t>
      </w:r>
      <w:proofErr w:type="spellStart"/>
      <w:r w:rsidR="000659C8" w:rsidRPr="00797A06">
        <w:rPr>
          <w:bCs/>
          <w:color w:val="000000"/>
          <w:spacing w:val="-9"/>
          <w:sz w:val="28"/>
          <w:szCs w:val="28"/>
        </w:rPr>
        <w:t>Винниковского</w:t>
      </w:r>
      <w:proofErr w:type="spellEnd"/>
      <w:r w:rsidRPr="00797A06">
        <w:rPr>
          <w:bCs/>
          <w:color w:val="000000"/>
          <w:spacing w:val="-9"/>
          <w:sz w:val="28"/>
          <w:szCs w:val="28"/>
        </w:rPr>
        <w:t xml:space="preserve"> сельсовета </w:t>
      </w:r>
    </w:p>
    <w:p w:rsidR="00B13E0F" w:rsidRPr="00797A06" w:rsidRDefault="00B13E0F" w:rsidP="0057142A">
      <w:pPr>
        <w:shd w:val="clear" w:color="auto" w:fill="FFFFFF"/>
        <w:spacing w:line="276" w:lineRule="auto"/>
        <w:ind w:right="-427"/>
        <w:jc w:val="both"/>
        <w:rPr>
          <w:bCs/>
          <w:color w:val="000000"/>
          <w:spacing w:val="-9"/>
          <w:sz w:val="28"/>
          <w:szCs w:val="28"/>
        </w:rPr>
      </w:pPr>
      <w:r w:rsidRPr="00797A06">
        <w:rPr>
          <w:bCs/>
          <w:color w:val="000000"/>
          <w:spacing w:val="-9"/>
          <w:sz w:val="28"/>
          <w:szCs w:val="28"/>
        </w:rPr>
        <w:t>Курского райо</w:t>
      </w:r>
      <w:r w:rsidR="00AF2DBA" w:rsidRPr="00797A06">
        <w:rPr>
          <w:bCs/>
          <w:color w:val="000000"/>
          <w:spacing w:val="-9"/>
          <w:sz w:val="28"/>
          <w:szCs w:val="28"/>
        </w:rPr>
        <w:t xml:space="preserve">на Курской области    </w:t>
      </w:r>
      <w:r w:rsidRPr="00797A06">
        <w:rPr>
          <w:bCs/>
          <w:color w:val="000000"/>
          <w:spacing w:val="-9"/>
          <w:sz w:val="28"/>
          <w:szCs w:val="28"/>
        </w:rPr>
        <w:t xml:space="preserve">                    </w:t>
      </w:r>
      <w:r w:rsidR="00AF2DBA" w:rsidRPr="00797A06">
        <w:rPr>
          <w:bCs/>
          <w:color w:val="000000"/>
          <w:spacing w:val="-9"/>
          <w:sz w:val="28"/>
          <w:szCs w:val="28"/>
        </w:rPr>
        <w:t xml:space="preserve"> </w:t>
      </w:r>
      <w:r w:rsidR="000659C8" w:rsidRPr="00797A06">
        <w:rPr>
          <w:bCs/>
          <w:color w:val="000000"/>
          <w:spacing w:val="-9"/>
          <w:sz w:val="28"/>
          <w:szCs w:val="28"/>
        </w:rPr>
        <w:t xml:space="preserve">                </w:t>
      </w:r>
      <w:proofErr w:type="spellStart"/>
      <w:r w:rsidR="000659C8" w:rsidRPr="00797A06">
        <w:rPr>
          <w:bCs/>
          <w:color w:val="000000"/>
          <w:spacing w:val="-9"/>
          <w:sz w:val="28"/>
          <w:szCs w:val="28"/>
        </w:rPr>
        <w:t>Машошин</w:t>
      </w:r>
      <w:proofErr w:type="spellEnd"/>
      <w:r w:rsidR="000659C8" w:rsidRPr="00797A06">
        <w:rPr>
          <w:bCs/>
          <w:color w:val="000000"/>
          <w:spacing w:val="-9"/>
          <w:sz w:val="28"/>
          <w:szCs w:val="28"/>
        </w:rPr>
        <w:t xml:space="preserve"> И.П.</w:t>
      </w:r>
    </w:p>
    <w:p w:rsidR="00B13E0F" w:rsidRPr="00AF2DBA" w:rsidRDefault="00B13E0F" w:rsidP="0057142A">
      <w:pPr>
        <w:shd w:val="clear" w:color="auto" w:fill="FFFFFF"/>
        <w:spacing w:line="276" w:lineRule="auto"/>
        <w:ind w:right="-427"/>
        <w:rPr>
          <w:rFonts w:ascii="Arial" w:hAnsi="Arial" w:cs="Arial"/>
          <w:bCs/>
          <w:color w:val="000000"/>
          <w:spacing w:val="-9"/>
        </w:rPr>
      </w:pPr>
    </w:p>
    <w:p w:rsidR="00B13E0F" w:rsidRPr="00AF2DBA" w:rsidRDefault="00B13E0F" w:rsidP="00B13E0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32C2D" w:rsidRPr="00AF2DBA" w:rsidRDefault="00532C2D" w:rsidP="00B13E0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32C2D" w:rsidRPr="00AF2DBA" w:rsidRDefault="00532C2D" w:rsidP="00B13E0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7142A" w:rsidRPr="00AF2DBA" w:rsidRDefault="0057142A" w:rsidP="00B13E0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797A06" w:rsidRDefault="00797A06" w:rsidP="005C2779">
      <w:pPr>
        <w:ind w:left="5387"/>
        <w:rPr>
          <w:sz w:val="22"/>
          <w:szCs w:val="22"/>
        </w:rPr>
      </w:pPr>
    </w:p>
    <w:p w:rsidR="002546E5" w:rsidRPr="00797A06" w:rsidRDefault="0050074A" w:rsidP="005C2779">
      <w:pPr>
        <w:ind w:left="5387"/>
        <w:rPr>
          <w:sz w:val="22"/>
          <w:szCs w:val="22"/>
        </w:rPr>
      </w:pPr>
      <w:r w:rsidRPr="00797A06">
        <w:rPr>
          <w:sz w:val="22"/>
          <w:szCs w:val="22"/>
        </w:rPr>
        <w:lastRenderedPageBreak/>
        <w:t xml:space="preserve">Приложение </w:t>
      </w:r>
    </w:p>
    <w:p w:rsidR="002546E5" w:rsidRPr="00797A06" w:rsidRDefault="0050074A" w:rsidP="005C2779">
      <w:pPr>
        <w:ind w:left="5387"/>
        <w:rPr>
          <w:sz w:val="22"/>
          <w:szCs w:val="22"/>
        </w:rPr>
      </w:pPr>
      <w:r w:rsidRPr="00797A06">
        <w:rPr>
          <w:sz w:val="22"/>
          <w:szCs w:val="22"/>
        </w:rPr>
        <w:t xml:space="preserve">к </w:t>
      </w:r>
      <w:r w:rsidR="00797A06">
        <w:rPr>
          <w:sz w:val="22"/>
          <w:szCs w:val="22"/>
        </w:rPr>
        <w:t>Распоряжению</w:t>
      </w:r>
    </w:p>
    <w:p w:rsidR="002546E5" w:rsidRPr="00797A06" w:rsidRDefault="0057142A" w:rsidP="005C2779">
      <w:pPr>
        <w:ind w:left="5387"/>
        <w:rPr>
          <w:sz w:val="22"/>
          <w:szCs w:val="22"/>
        </w:rPr>
      </w:pPr>
      <w:r w:rsidRPr="00797A06">
        <w:rPr>
          <w:sz w:val="22"/>
          <w:szCs w:val="22"/>
        </w:rPr>
        <w:t xml:space="preserve">Администрации </w:t>
      </w:r>
      <w:proofErr w:type="spellStart"/>
      <w:r w:rsidR="000659C8" w:rsidRPr="00797A06">
        <w:rPr>
          <w:sz w:val="22"/>
          <w:szCs w:val="22"/>
        </w:rPr>
        <w:t>Винниковского</w:t>
      </w:r>
      <w:proofErr w:type="spellEnd"/>
      <w:r w:rsidRPr="00797A06">
        <w:rPr>
          <w:sz w:val="22"/>
          <w:szCs w:val="22"/>
        </w:rPr>
        <w:t xml:space="preserve"> сельсовета Курского района Курской области </w:t>
      </w:r>
      <w:r w:rsidR="005C2779" w:rsidRPr="00797A06">
        <w:rPr>
          <w:sz w:val="22"/>
          <w:szCs w:val="22"/>
        </w:rPr>
        <w:t xml:space="preserve">от </w:t>
      </w:r>
      <w:r w:rsidR="00797A06">
        <w:rPr>
          <w:sz w:val="22"/>
          <w:szCs w:val="22"/>
        </w:rPr>
        <w:t>20</w:t>
      </w:r>
      <w:r w:rsidR="005C2779" w:rsidRPr="00797A06">
        <w:rPr>
          <w:sz w:val="22"/>
          <w:szCs w:val="22"/>
        </w:rPr>
        <w:t xml:space="preserve"> октября</w:t>
      </w:r>
      <w:r w:rsidR="002546E5" w:rsidRPr="00797A06">
        <w:rPr>
          <w:sz w:val="22"/>
          <w:szCs w:val="22"/>
        </w:rPr>
        <w:t xml:space="preserve"> 20</w:t>
      </w:r>
      <w:r w:rsidR="00EC0ED6" w:rsidRPr="00797A06">
        <w:rPr>
          <w:sz w:val="22"/>
          <w:szCs w:val="22"/>
        </w:rPr>
        <w:t>20</w:t>
      </w:r>
      <w:r w:rsidR="002546E5" w:rsidRPr="00797A06">
        <w:rPr>
          <w:sz w:val="22"/>
          <w:szCs w:val="22"/>
        </w:rPr>
        <w:t xml:space="preserve"> г. № </w:t>
      </w:r>
      <w:r w:rsidR="00797A06">
        <w:rPr>
          <w:sz w:val="22"/>
          <w:szCs w:val="22"/>
        </w:rPr>
        <w:t>29</w:t>
      </w:r>
    </w:p>
    <w:p w:rsidR="0050074A" w:rsidRPr="00797A06" w:rsidRDefault="0050074A" w:rsidP="005C2779">
      <w:pPr>
        <w:ind w:left="5387"/>
        <w:rPr>
          <w:sz w:val="22"/>
          <w:szCs w:val="22"/>
        </w:rPr>
      </w:pPr>
      <w:r w:rsidRPr="00797A06">
        <w:rPr>
          <w:sz w:val="22"/>
          <w:szCs w:val="22"/>
        </w:rPr>
        <w:t xml:space="preserve">«Об утверждении Методики планирования бюджетных ассигнований бюджета </w:t>
      </w:r>
      <w:proofErr w:type="spellStart"/>
      <w:r w:rsidR="000659C8" w:rsidRPr="00797A06">
        <w:rPr>
          <w:sz w:val="22"/>
          <w:szCs w:val="22"/>
        </w:rPr>
        <w:t>Винниковского</w:t>
      </w:r>
      <w:proofErr w:type="spellEnd"/>
      <w:r w:rsidRPr="00797A06">
        <w:rPr>
          <w:sz w:val="22"/>
          <w:szCs w:val="22"/>
        </w:rPr>
        <w:t xml:space="preserve"> сельсовета Курского района Курской области на 202</w:t>
      </w:r>
      <w:r w:rsidR="00DE0294" w:rsidRPr="00797A06">
        <w:rPr>
          <w:sz w:val="22"/>
          <w:szCs w:val="22"/>
        </w:rPr>
        <w:t>1</w:t>
      </w:r>
      <w:r w:rsidRPr="00797A06">
        <w:rPr>
          <w:sz w:val="22"/>
          <w:szCs w:val="22"/>
        </w:rPr>
        <w:t xml:space="preserve"> год и на плановый период 202</w:t>
      </w:r>
      <w:r w:rsidR="00DE0294" w:rsidRPr="00797A06">
        <w:rPr>
          <w:sz w:val="22"/>
          <w:szCs w:val="22"/>
        </w:rPr>
        <w:t>2</w:t>
      </w:r>
      <w:r w:rsidRPr="00797A06">
        <w:rPr>
          <w:sz w:val="22"/>
          <w:szCs w:val="22"/>
        </w:rPr>
        <w:t xml:space="preserve"> и 202</w:t>
      </w:r>
      <w:r w:rsidR="00DE0294" w:rsidRPr="00797A06">
        <w:rPr>
          <w:sz w:val="22"/>
          <w:szCs w:val="22"/>
        </w:rPr>
        <w:t>3</w:t>
      </w:r>
      <w:r w:rsidRPr="00797A06">
        <w:rPr>
          <w:sz w:val="22"/>
          <w:szCs w:val="22"/>
        </w:rPr>
        <w:t xml:space="preserve"> годов»</w:t>
      </w:r>
    </w:p>
    <w:p w:rsidR="00B13E0F" w:rsidRPr="00AF2DBA" w:rsidRDefault="00B13E0F" w:rsidP="00261B1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2546E5" w:rsidRPr="00797A06" w:rsidRDefault="002546E5" w:rsidP="0057142A">
      <w:pPr>
        <w:shd w:val="clear" w:color="auto" w:fill="FFFFFF"/>
        <w:spacing w:line="276" w:lineRule="auto"/>
        <w:ind w:right="-1"/>
        <w:jc w:val="center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 xml:space="preserve">Методика формирования бюджета </w:t>
      </w:r>
      <w:proofErr w:type="spellStart"/>
      <w:r w:rsidR="000659C8" w:rsidRPr="00797A06">
        <w:rPr>
          <w:b/>
          <w:sz w:val="28"/>
          <w:szCs w:val="28"/>
        </w:rPr>
        <w:t>Винниковского</w:t>
      </w:r>
      <w:proofErr w:type="spellEnd"/>
      <w:r w:rsidRPr="00797A06">
        <w:rPr>
          <w:b/>
          <w:sz w:val="28"/>
          <w:szCs w:val="28"/>
        </w:rPr>
        <w:t xml:space="preserve"> сельсовета Курского района Курской области на 20</w:t>
      </w:r>
      <w:r w:rsidR="0050074A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1</w:t>
      </w:r>
      <w:r w:rsidRPr="00797A06">
        <w:rPr>
          <w:b/>
          <w:sz w:val="28"/>
          <w:szCs w:val="28"/>
        </w:rPr>
        <w:t xml:space="preserve"> год и на плановый период 20</w:t>
      </w:r>
      <w:r w:rsidR="006049A6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2</w:t>
      </w:r>
      <w:r w:rsidRPr="00797A06">
        <w:rPr>
          <w:b/>
          <w:sz w:val="28"/>
          <w:szCs w:val="28"/>
        </w:rPr>
        <w:t xml:space="preserve"> и 20</w:t>
      </w:r>
      <w:r w:rsidR="0050074A" w:rsidRPr="00797A06">
        <w:rPr>
          <w:b/>
          <w:sz w:val="28"/>
          <w:szCs w:val="28"/>
        </w:rPr>
        <w:t>2</w:t>
      </w:r>
      <w:r w:rsidR="00DE0294" w:rsidRPr="00797A06">
        <w:rPr>
          <w:b/>
          <w:sz w:val="28"/>
          <w:szCs w:val="28"/>
        </w:rPr>
        <w:t>3</w:t>
      </w:r>
      <w:r w:rsidRPr="00797A06">
        <w:rPr>
          <w:b/>
          <w:sz w:val="28"/>
          <w:szCs w:val="28"/>
        </w:rPr>
        <w:t xml:space="preserve"> годов</w:t>
      </w:r>
    </w:p>
    <w:p w:rsidR="002546E5" w:rsidRPr="00AF2DBA" w:rsidRDefault="002546E5" w:rsidP="002546E5">
      <w:pPr>
        <w:shd w:val="clear" w:color="auto" w:fill="FFFFFF"/>
        <w:spacing w:line="276" w:lineRule="auto"/>
        <w:ind w:right="-1" w:firstLine="709"/>
        <w:rPr>
          <w:rFonts w:ascii="Arial" w:hAnsi="Arial" w:cs="Arial"/>
          <w:b/>
          <w:bCs/>
          <w:color w:val="000000"/>
          <w:spacing w:val="-10"/>
          <w:sz w:val="28"/>
          <w:szCs w:val="28"/>
        </w:rPr>
      </w:pP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  <w:r w:rsidRPr="00797A06">
        <w:rPr>
          <w:color w:val="000000"/>
          <w:sz w:val="28"/>
          <w:szCs w:val="28"/>
        </w:rPr>
        <w:t>Доходная база консолидированного бюджета области на 2021-2023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  <w:r w:rsidRPr="00797A06">
        <w:rPr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2546E5" w:rsidRPr="00797A06" w:rsidRDefault="002546E5" w:rsidP="0057142A">
      <w:pPr>
        <w:spacing w:line="276" w:lineRule="auto"/>
        <w:ind w:right="-1" w:firstLine="851"/>
        <w:jc w:val="both"/>
        <w:rPr>
          <w:b/>
          <w:bCs/>
          <w:color w:val="000000"/>
          <w:sz w:val="28"/>
          <w:szCs w:val="28"/>
        </w:rPr>
      </w:pPr>
    </w:p>
    <w:p w:rsidR="002546E5" w:rsidRPr="00797A06" w:rsidRDefault="002546E5" w:rsidP="0057142A">
      <w:pPr>
        <w:spacing w:line="276" w:lineRule="auto"/>
        <w:ind w:right="-1" w:firstLine="851"/>
        <w:jc w:val="both"/>
        <w:rPr>
          <w:b/>
          <w:color w:val="000000"/>
          <w:sz w:val="28"/>
          <w:szCs w:val="28"/>
        </w:rPr>
      </w:pPr>
      <w:r w:rsidRPr="00797A06">
        <w:rPr>
          <w:b/>
          <w:bCs/>
          <w:color w:val="000000"/>
          <w:sz w:val="28"/>
          <w:szCs w:val="28"/>
        </w:rPr>
        <w:t xml:space="preserve">Налог на доходы физических лиц </w:t>
      </w:r>
      <w:r w:rsidRPr="00797A06">
        <w:rPr>
          <w:b/>
          <w:color w:val="000000"/>
          <w:sz w:val="28"/>
          <w:szCs w:val="28"/>
        </w:rPr>
        <w:t xml:space="preserve">(код </w:t>
      </w:r>
      <w:r w:rsidRPr="00797A06">
        <w:rPr>
          <w:b/>
          <w:snapToGrid w:val="0"/>
          <w:color w:val="000000"/>
          <w:sz w:val="28"/>
          <w:szCs w:val="28"/>
        </w:rPr>
        <w:t>1 01 02000 01 0000 110</w:t>
      </w:r>
      <w:r w:rsidRPr="00797A06">
        <w:rPr>
          <w:b/>
          <w:color w:val="000000"/>
          <w:sz w:val="28"/>
          <w:szCs w:val="28"/>
        </w:rPr>
        <w:t>)</w:t>
      </w:r>
    </w:p>
    <w:p w:rsidR="0050074A" w:rsidRPr="00797A06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97A06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797A06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797A06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797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97A06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797A0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797A06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797A0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797A06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797A06">
        <w:rPr>
          <w:rFonts w:ascii="Times New Roman" w:hAnsi="Times New Roman" w:cs="Times New Roman"/>
          <w:sz w:val="28"/>
          <w:szCs w:val="28"/>
        </w:rPr>
        <w:t xml:space="preserve">) 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 w:rsidR="00EA1ECA" w:rsidRPr="00797A06">
        <w:rPr>
          <w:color w:val="000000"/>
          <w:sz w:val="28"/>
          <w:szCs w:val="28"/>
        </w:rPr>
        <w:t>20</w:t>
      </w:r>
      <w:r w:rsidRPr="00797A06">
        <w:rPr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202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 xml:space="preserve"> год.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за 6 месяцев 20</w:t>
      </w:r>
      <w:r w:rsidR="00EA1ECA" w:rsidRPr="00797A06">
        <w:rPr>
          <w:color w:val="000000"/>
          <w:sz w:val="28"/>
          <w:szCs w:val="28"/>
        </w:rPr>
        <w:t>20</w:t>
      </w:r>
      <w:r w:rsidRPr="00797A06">
        <w:rPr>
          <w:color w:val="000000"/>
          <w:sz w:val="28"/>
          <w:szCs w:val="28"/>
        </w:rPr>
        <w:t xml:space="preserve"> года и среднего </w:t>
      </w:r>
      <w:r w:rsidRPr="00797A06">
        <w:rPr>
          <w:color w:val="000000"/>
          <w:sz w:val="28"/>
          <w:szCs w:val="28"/>
        </w:rPr>
        <w:lastRenderedPageBreak/>
        <w:t>удельного веса поступлений за соответствующие периоды 201</w:t>
      </w:r>
      <w:r w:rsidR="00EA1ECA" w:rsidRPr="00797A06">
        <w:rPr>
          <w:color w:val="000000"/>
          <w:sz w:val="28"/>
          <w:szCs w:val="28"/>
        </w:rPr>
        <w:t>7, 2018 и 2019</w:t>
      </w:r>
      <w:r w:rsidRPr="00797A06">
        <w:rPr>
          <w:color w:val="000000"/>
          <w:sz w:val="28"/>
          <w:szCs w:val="28"/>
        </w:rPr>
        <w:t xml:space="preserve"> годов в фактических годовых поступлениях. 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 xml:space="preserve"> год, и ставки налога в размере 13 %.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Прогнозируемая сумма поступления налога на 202</w:t>
      </w:r>
      <w:r w:rsidR="00EA1ECA" w:rsidRPr="00797A06">
        <w:rPr>
          <w:color w:val="000000"/>
          <w:sz w:val="28"/>
          <w:szCs w:val="28"/>
        </w:rPr>
        <w:t>2-2023</w:t>
      </w:r>
      <w:r w:rsidRPr="00797A06">
        <w:rPr>
          <w:color w:val="000000"/>
          <w:sz w:val="28"/>
          <w:szCs w:val="28"/>
        </w:rPr>
        <w:t xml:space="preserve"> годы также рассчитывается по двум вариантам и принимается </w:t>
      </w:r>
      <w:proofErr w:type="gramStart"/>
      <w:r w:rsidRPr="00797A06">
        <w:rPr>
          <w:color w:val="000000"/>
          <w:sz w:val="28"/>
          <w:szCs w:val="28"/>
        </w:rPr>
        <w:t>средний</w:t>
      </w:r>
      <w:proofErr w:type="gramEnd"/>
      <w:r w:rsidRPr="00797A06">
        <w:rPr>
          <w:color w:val="000000"/>
          <w:sz w:val="28"/>
          <w:szCs w:val="28"/>
        </w:rPr>
        <w:t xml:space="preserve"> из них.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Первый вариант - сумма налога на 202</w:t>
      </w:r>
      <w:r w:rsidR="00EA1ECA" w:rsidRPr="00797A06">
        <w:rPr>
          <w:color w:val="000000"/>
          <w:sz w:val="28"/>
          <w:szCs w:val="28"/>
        </w:rPr>
        <w:t>2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годы определяется исходя из прогнозируемого поступления налога в 202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 w:rsidR="00EA1ECA" w:rsidRPr="00797A06">
        <w:rPr>
          <w:color w:val="000000"/>
          <w:sz w:val="28"/>
          <w:szCs w:val="28"/>
        </w:rPr>
        <w:t>2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годы.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Второй вариант - сумма налога на 202</w:t>
      </w:r>
      <w:r w:rsidR="00EA1ECA" w:rsidRPr="00797A06">
        <w:rPr>
          <w:color w:val="000000"/>
          <w:sz w:val="28"/>
          <w:szCs w:val="28"/>
        </w:rPr>
        <w:t>2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годы определяется исходя из фонда заработной платы, планируемого комитетом по экономике и </w:t>
      </w:r>
      <w:r w:rsidR="00EA1ECA" w:rsidRPr="00797A06">
        <w:rPr>
          <w:color w:val="000000"/>
          <w:sz w:val="28"/>
          <w:szCs w:val="28"/>
        </w:rPr>
        <w:t>развитию Курской области на 2022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годы, и ставки налога в размере 13 %.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proofErr w:type="gramStart"/>
      <w:r w:rsidRPr="00797A06">
        <w:rPr>
          <w:color w:val="000000"/>
          <w:sz w:val="28"/>
          <w:szCs w:val="28"/>
        </w:rPr>
        <w:t xml:space="preserve">Налог на доходы физических лиц </w:t>
      </w:r>
      <w:r w:rsidRPr="00797A06">
        <w:rPr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797A06">
          <w:rPr>
            <w:sz w:val="28"/>
            <w:szCs w:val="28"/>
          </w:rPr>
          <w:t>статьей 227</w:t>
        </w:r>
      </w:hyperlink>
      <w:r w:rsidRPr="00797A06">
        <w:rPr>
          <w:sz w:val="28"/>
          <w:szCs w:val="28"/>
        </w:rPr>
        <w:t xml:space="preserve"> Налогового кодекса Российской Федерации </w:t>
      </w:r>
      <w:r w:rsidRPr="00797A06">
        <w:rPr>
          <w:color w:val="000000"/>
          <w:sz w:val="28"/>
          <w:szCs w:val="28"/>
        </w:rPr>
        <w:t xml:space="preserve">(код </w:t>
      </w:r>
      <w:r w:rsidRPr="00797A06">
        <w:rPr>
          <w:snapToGrid w:val="0"/>
          <w:color w:val="000000"/>
          <w:sz w:val="28"/>
          <w:szCs w:val="28"/>
        </w:rPr>
        <w:t>1 01 02020 01 0000 110</w:t>
      </w:r>
      <w:r w:rsidRPr="00797A06">
        <w:rPr>
          <w:color w:val="000000"/>
          <w:spacing w:val="-8"/>
          <w:sz w:val="28"/>
          <w:szCs w:val="28"/>
        </w:rPr>
        <w:t xml:space="preserve">), </w:t>
      </w:r>
      <w:r w:rsidRPr="00797A06">
        <w:rPr>
          <w:color w:val="000000"/>
          <w:sz w:val="28"/>
          <w:szCs w:val="28"/>
        </w:rPr>
        <w:t>рассчитывается исходя из ожидаемого поступления налога в 2019 году, скорректированного на ежегодные</w:t>
      </w:r>
      <w:proofErr w:type="gramEnd"/>
      <w:r w:rsidRPr="00797A06">
        <w:rPr>
          <w:color w:val="000000"/>
          <w:sz w:val="28"/>
          <w:szCs w:val="28"/>
        </w:rPr>
        <w:t xml:space="preserve"> темпы роста (снижени</w:t>
      </w:r>
      <w:r w:rsidR="00EA1ECA" w:rsidRPr="00797A06">
        <w:rPr>
          <w:color w:val="000000"/>
          <w:sz w:val="28"/>
          <w:szCs w:val="28"/>
        </w:rPr>
        <w:t>я) фонда заработной платы в 2021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годах. </w:t>
      </w:r>
    </w:p>
    <w:p w:rsidR="0050074A" w:rsidRPr="00797A06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0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</w:t>
      </w:r>
      <w:r w:rsidR="00EA1ECA" w:rsidRPr="00797A0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налога в 20</w:t>
      </w:r>
      <w:r w:rsidR="00EA1ECA" w:rsidRPr="00797A06">
        <w:rPr>
          <w:rFonts w:ascii="Times New Roman" w:hAnsi="Times New Roman" w:cs="Times New Roman"/>
          <w:color w:val="000000"/>
          <w:sz w:val="28"/>
          <w:szCs w:val="28"/>
        </w:rPr>
        <w:t xml:space="preserve">18 и 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>2019 год</w:t>
      </w:r>
      <w:r w:rsidR="00EA1ECA" w:rsidRPr="00797A06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074A" w:rsidRPr="00797A06" w:rsidRDefault="0050074A" w:rsidP="0050074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797A06">
        <w:rPr>
          <w:sz w:val="28"/>
          <w:szCs w:val="28"/>
        </w:rPr>
        <w:t xml:space="preserve">с доходов, полученных физическими лицами в соответствии со </w:t>
      </w:r>
      <w:hyperlink r:id="rId9" w:history="1">
        <w:r w:rsidRPr="00797A06">
          <w:rPr>
            <w:sz w:val="28"/>
            <w:szCs w:val="28"/>
          </w:rPr>
          <w:t>статьей 228</w:t>
        </w:r>
      </w:hyperlink>
      <w:r w:rsidRPr="00797A06">
        <w:rPr>
          <w:sz w:val="28"/>
          <w:szCs w:val="28"/>
        </w:rPr>
        <w:t xml:space="preserve"> Налогового кодекса Российской Федерации </w:t>
      </w:r>
      <w:r w:rsidRPr="00797A06">
        <w:rPr>
          <w:color w:val="000000"/>
          <w:sz w:val="28"/>
          <w:szCs w:val="28"/>
        </w:rPr>
        <w:t xml:space="preserve">(код </w:t>
      </w:r>
      <w:r w:rsidRPr="00797A06">
        <w:rPr>
          <w:snapToGrid w:val="0"/>
          <w:color w:val="000000"/>
          <w:sz w:val="28"/>
          <w:szCs w:val="28"/>
        </w:rPr>
        <w:t>1 01 02030 01 0000 110</w:t>
      </w:r>
      <w:r w:rsidRPr="00797A06">
        <w:rPr>
          <w:color w:val="000000"/>
          <w:spacing w:val="-8"/>
          <w:sz w:val="28"/>
          <w:szCs w:val="28"/>
        </w:rPr>
        <w:t xml:space="preserve">) </w:t>
      </w:r>
      <w:r w:rsidRPr="00797A06">
        <w:rPr>
          <w:color w:val="000000"/>
          <w:sz w:val="28"/>
          <w:szCs w:val="28"/>
        </w:rPr>
        <w:t>в 202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годах определяется на уровне ожидаемого поступления налога в 20</w:t>
      </w:r>
      <w:r w:rsidR="00EA1ECA" w:rsidRPr="00797A06">
        <w:rPr>
          <w:color w:val="000000"/>
          <w:sz w:val="28"/>
          <w:szCs w:val="28"/>
        </w:rPr>
        <w:t>20</w:t>
      </w:r>
      <w:r w:rsidRPr="00797A06">
        <w:rPr>
          <w:color w:val="000000"/>
          <w:sz w:val="28"/>
          <w:szCs w:val="28"/>
        </w:rPr>
        <w:t xml:space="preserve"> году.</w:t>
      </w:r>
    </w:p>
    <w:p w:rsidR="0050074A" w:rsidRPr="00797A06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06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</w:t>
      </w:r>
      <w:r w:rsidR="00EA1ECA" w:rsidRPr="00797A06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Pr="00797A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определяется на уровне фактического поступления налога в 201</w:t>
      </w:r>
      <w:r w:rsidR="00EA1ECA" w:rsidRPr="00797A06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797A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году.</w:t>
      </w:r>
    </w:p>
    <w:p w:rsidR="0050074A" w:rsidRPr="00797A06" w:rsidRDefault="0050074A" w:rsidP="0050074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797A06">
        <w:rPr>
          <w:color w:val="000000"/>
          <w:sz w:val="28"/>
          <w:szCs w:val="28"/>
        </w:rPr>
        <w:t>равным</w:t>
      </w:r>
      <w:proofErr w:type="gramEnd"/>
      <w:r w:rsidRPr="00797A06">
        <w:rPr>
          <w:color w:val="000000"/>
          <w:sz w:val="28"/>
          <w:szCs w:val="28"/>
        </w:rPr>
        <w:t xml:space="preserve"> нулю.</w:t>
      </w:r>
    </w:p>
    <w:p w:rsidR="0050074A" w:rsidRPr="00797A06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proofErr w:type="gramStart"/>
      <w:r w:rsidRPr="00797A06">
        <w:rPr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 w:rsidRPr="00797A06">
        <w:rPr>
          <w:sz w:val="28"/>
          <w:szCs w:val="28"/>
        </w:rPr>
        <w:t xml:space="preserve"> (код 1 01 02040 01 0000 110), </w:t>
      </w:r>
      <w:r w:rsidRPr="00797A06">
        <w:rPr>
          <w:color w:val="000000"/>
          <w:sz w:val="28"/>
          <w:szCs w:val="28"/>
        </w:rPr>
        <w:t xml:space="preserve">рассчитывается </w:t>
      </w:r>
      <w:r w:rsidRPr="00797A06">
        <w:rPr>
          <w:color w:val="000000"/>
          <w:sz w:val="28"/>
          <w:szCs w:val="28"/>
        </w:rPr>
        <w:lastRenderedPageBreak/>
        <w:t>исходя из ожи</w:t>
      </w:r>
      <w:r w:rsidR="00EA1ECA" w:rsidRPr="00797A06">
        <w:rPr>
          <w:color w:val="000000"/>
          <w:sz w:val="28"/>
          <w:szCs w:val="28"/>
        </w:rPr>
        <w:t>даемого поступления налога в 2020</w:t>
      </w:r>
      <w:r w:rsidRPr="00797A06">
        <w:rPr>
          <w:color w:val="000000"/>
          <w:sz w:val="28"/>
          <w:szCs w:val="28"/>
        </w:rPr>
        <w:t xml:space="preserve"> году, скорректированного на сводные индексы потребительских цен (все товары и</w:t>
      </w:r>
      <w:proofErr w:type="gramEnd"/>
      <w:r w:rsidRPr="00797A06">
        <w:rPr>
          <w:color w:val="000000"/>
          <w:sz w:val="28"/>
          <w:szCs w:val="28"/>
        </w:rPr>
        <w:t xml:space="preserve"> платные услуги), прогнозируемые в целом по Курской области на 202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>-202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годы.</w:t>
      </w:r>
    </w:p>
    <w:p w:rsidR="0050074A" w:rsidRPr="00797A06" w:rsidRDefault="0050074A" w:rsidP="0050074A">
      <w:pPr>
        <w:pStyle w:val="ConsNormal"/>
        <w:widowControl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0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</w:t>
      </w:r>
      <w:r w:rsidR="00EA1ECA" w:rsidRPr="00797A0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налога за </w:t>
      </w:r>
      <w:r w:rsidR="00EA1ECA" w:rsidRPr="00797A06">
        <w:rPr>
          <w:rFonts w:ascii="Times New Roman" w:hAnsi="Times New Roman" w:cs="Times New Roman"/>
          <w:color w:val="000000"/>
          <w:sz w:val="28"/>
          <w:szCs w:val="28"/>
        </w:rPr>
        <w:t>2019 год, скорректированных на сводный индекс потребительских цен (все товары и платные услуги), прогнозируемый в целом по Курской области на 2020 год.</w:t>
      </w:r>
    </w:p>
    <w:p w:rsidR="000659C8" w:rsidRPr="00797A06" w:rsidRDefault="000659C8" w:rsidP="000659C8">
      <w:pPr>
        <w:pStyle w:val="ab"/>
        <w:ind w:right="-1" w:firstLine="709"/>
        <w:jc w:val="both"/>
        <w:rPr>
          <w:b w:val="0"/>
          <w:bCs w:val="0"/>
          <w:color w:val="000000"/>
        </w:rPr>
      </w:pPr>
      <w:r w:rsidRPr="00797A06">
        <w:rPr>
          <w:bCs w:val="0"/>
          <w:color w:val="000000"/>
        </w:rPr>
        <w:t>Единый сельскохозяйственный налог</w:t>
      </w:r>
      <w:r w:rsidRPr="00797A06">
        <w:rPr>
          <w:b w:val="0"/>
          <w:bCs w:val="0"/>
          <w:color w:val="000000"/>
        </w:rPr>
        <w:t xml:space="preserve"> (код 1 05 03010 01 0000 110)</w:t>
      </w:r>
    </w:p>
    <w:p w:rsidR="000659C8" w:rsidRPr="00797A06" w:rsidRDefault="000659C8" w:rsidP="000659C8">
      <w:pPr>
        <w:ind w:right="-1" w:firstLine="709"/>
        <w:jc w:val="both"/>
        <w:rPr>
          <w:color w:val="000000"/>
          <w:sz w:val="28"/>
          <w:szCs w:val="28"/>
        </w:rPr>
      </w:pPr>
      <w:r w:rsidRPr="00797A06">
        <w:rPr>
          <w:bCs/>
          <w:color w:val="000000"/>
          <w:sz w:val="28"/>
          <w:szCs w:val="28"/>
        </w:rPr>
        <w:t xml:space="preserve">Прогноз поступлений налога в 2021-2023 годах </w:t>
      </w:r>
      <w:r w:rsidRPr="00797A06">
        <w:rPr>
          <w:color w:val="000000"/>
          <w:sz w:val="28"/>
          <w:szCs w:val="28"/>
        </w:rPr>
        <w:t>рассчитывается исходя из ожидаемого поступления налога в 2020 году, скорректированного на ежегодные индексы-дефляторы цен сельскохозяйственной продукции, прогнозируемые на 2021-2023 годы.</w:t>
      </w:r>
    </w:p>
    <w:p w:rsidR="000659C8" w:rsidRPr="00797A06" w:rsidRDefault="000659C8" w:rsidP="000659C8">
      <w:pPr>
        <w:ind w:right="-1" w:firstLine="709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за 6 месяцев 2020 года и удельного веса поступлений за соответствующий период 2019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0659C8" w:rsidRPr="00797A06" w:rsidRDefault="000659C8" w:rsidP="000659C8">
      <w:pPr>
        <w:ind w:right="-1" w:firstLine="709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0659C8" w:rsidRPr="00797A06" w:rsidRDefault="000659C8" w:rsidP="000659C8">
      <w:pPr>
        <w:ind w:right="-1" w:firstLine="709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соответствующему району, в состав которого входят данные поселения;</w:t>
      </w:r>
    </w:p>
    <w:p w:rsidR="000659C8" w:rsidRPr="00797A06" w:rsidRDefault="000659C8" w:rsidP="000659C8">
      <w:pPr>
        <w:ind w:right="-1" w:firstLine="709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797A06">
        <w:rPr>
          <w:color w:val="000000"/>
          <w:sz w:val="28"/>
          <w:szCs w:val="28"/>
        </w:rPr>
        <w:t>равным</w:t>
      </w:r>
      <w:proofErr w:type="gramEnd"/>
      <w:r w:rsidRPr="00797A06">
        <w:rPr>
          <w:color w:val="000000"/>
          <w:sz w:val="28"/>
          <w:szCs w:val="28"/>
        </w:rPr>
        <w:t xml:space="preserve"> нулю.</w:t>
      </w:r>
    </w:p>
    <w:p w:rsidR="007601EB" w:rsidRPr="00797A06" w:rsidRDefault="007601EB" w:rsidP="000A101C">
      <w:pPr>
        <w:pStyle w:val="ConsNormal"/>
        <w:widowControl/>
        <w:spacing w:line="276" w:lineRule="auto"/>
        <w:ind w:right="-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142A" w:rsidRPr="00797A06" w:rsidRDefault="0057142A" w:rsidP="0057142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46E5" w:rsidRPr="00797A06" w:rsidRDefault="002546E5" w:rsidP="0057142A">
      <w:pPr>
        <w:shd w:val="clear" w:color="auto" w:fill="FFFFFF"/>
        <w:tabs>
          <w:tab w:val="left" w:pos="1819"/>
        </w:tabs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b/>
          <w:color w:val="000000"/>
          <w:sz w:val="28"/>
          <w:szCs w:val="28"/>
        </w:rPr>
        <w:t>Налог на имущество физических лиц</w:t>
      </w:r>
      <w:r w:rsidRPr="00797A06">
        <w:rPr>
          <w:color w:val="000000"/>
          <w:sz w:val="28"/>
          <w:szCs w:val="28"/>
        </w:rPr>
        <w:t xml:space="preserve"> (код </w:t>
      </w:r>
      <w:r w:rsidRPr="00797A06">
        <w:rPr>
          <w:snapToGrid w:val="0"/>
          <w:color w:val="000000"/>
          <w:sz w:val="28"/>
          <w:szCs w:val="28"/>
        </w:rPr>
        <w:t>1 06 01000 00 0000 110</w:t>
      </w:r>
      <w:r w:rsidRPr="00797A06">
        <w:rPr>
          <w:color w:val="000000"/>
          <w:sz w:val="28"/>
          <w:szCs w:val="28"/>
        </w:rPr>
        <w:t>)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  <w:r w:rsidRPr="00797A06">
        <w:rPr>
          <w:color w:val="000000"/>
          <w:sz w:val="28"/>
          <w:szCs w:val="28"/>
        </w:rPr>
        <w:t>Прогноз поступлений налога на 2021-2023 годы рассчитывается исходя из ожидаемого поступления налога в 2020 году.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Ожидаемое поступление в 2020 году определяется на уровне фактического поступления налога в 2019 году.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</w:p>
    <w:p w:rsidR="002546E5" w:rsidRPr="00797A06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b/>
          <w:bCs/>
          <w:color w:val="000000"/>
          <w:sz w:val="28"/>
          <w:szCs w:val="28"/>
        </w:rPr>
        <w:t>Земельный нало</w:t>
      </w:r>
      <w:proofErr w:type="gramStart"/>
      <w:r w:rsidRPr="00797A06">
        <w:rPr>
          <w:b/>
          <w:bCs/>
          <w:color w:val="000000"/>
          <w:sz w:val="28"/>
          <w:szCs w:val="28"/>
        </w:rPr>
        <w:t>г</w:t>
      </w:r>
      <w:r w:rsidRPr="00797A06">
        <w:rPr>
          <w:color w:val="000000"/>
          <w:sz w:val="28"/>
          <w:szCs w:val="28"/>
        </w:rPr>
        <w:t>(</w:t>
      </w:r>
      <w:proofErr w:type="gramEnd"/>
      <w:r w:rsidRPr="00797A06">
        <w:rPr>
          <w:color w:val="000000"/>
          <w:sz w:val="28"/>
          <w:szCs w:val="28"/>
        </w:rPr>
        <w:t>код 1 06 06000 00 0000 110)</w:t>
      </w:r>
    </w:p>
    <w:p w:rsidR="00120550" w:rsidRPr="00797A06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Прогноз поступлений земельного налога на 2021-2023 годы определяется на уровне ожидаемого поступления налога в 2020 году.</w:t>
      </w:r>
    </w:p>
    <w:p w:rsidR="00E41CF1" w:rsidRPr="00797A06" w:rsidRDefault="00E41CF1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Ожидаемое поступление налога в 2020 году рассчитывается исходя из среднего значения фактических поступлений сумм налога в 2018 и 2019 годах.</w:t>
      </w:r>
    </w:p>
    <w:p w:rsidR="005978CA" w:rsidRPr="00797A06" w:rsidRDefault="005978CA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</w:p>
    <w:p w:rsidR="00AF2DBA" w:rsidRPr="00797A06" w:rsidRDefault="00AF2DBA" w:rsidP="00AF2DBA">
      <w:pPr>
        <w:shd w:val="clear" w:color="auto" w:fill="FFFFFF"/>
        <w:spacing w:line="276" w:lineRule="auto"/>
        <w:ind w:right="-1" w:firstLine="851"/>
        <w:jc w:val="both"/>
        <w:rPr>
          <w:b/>
          <w:sz w:val="28"/>
          <w:szCs w:val="28"/>
        </w:rPr>
      </w:pPr>
      <w:proofErr w:type="gramStart"/>
      <w:r w:rsidRPr="00797A06">
        <w:rPr>
          <w:b/>
          <w:sz w:val="28"/>
          <w:szCs w:val="28"/>
        </w:rPr>
        <w:lastRenderedPageBreak/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(коды 1 11 05024 04 0000 120;</w:t>
      </w:r>
      <w:r w:rsidRPr="00797A06">
        <w:rPr>
          <w:sz w:val="28"/>
          <w:szCs w:val="28"/>
        </w:rPr>
        <w:t xml:space="preserve"> </w:t>
      </w:r>
      <w:r w:rsidRPr="00797A06">
        <w:rPr>
          <w:b/>
          <w:sz w:val="28"/>
          <w:szCs w:val="28"/>
        </w:rPr>
        <w:t>1 11 05025 05 0000 120; 1 11 05025 10 0000 120;</w:t>
      </w:r>
      <w:proofErr w:type="gramEnd"/>
      <w:r w:rsidRPr="00797A06">
        <w:rPr>
          <w:b/>
          <w:sz w:val="28"/>
          <w:szCs w:val="28"/>
        </w:rPr>
        <w:t xml:space="preserve"> </w:t>
      </w:r>
      <w:proofErr w:type="gramStart"/>
      <w:r w:rsidRPr="00797A06">
        <w:rPr>
          <w:b/>
          <w:sz w:val="28"/>
          <w:szCs w:val="28"/>
        </w:rPr>
        <w:t>1 11 05025 13 0000 120)</w:t>
      </w:r>
      <w:proofErr w:type="gramEnd"/>
    </w:p>
    <w:p w:rsidR="0057142A" w:rsidRPr="00797A06" w:rsidRDefault="00AF2DBA" w:rsidP="004D503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Поступление арендной платы за земли на 2021-2023 годы прогнозируется на уровне ожидаемого </w:t>
      </w:r>
      <w:r w:rsidR="004D5030" w:rsidRPr="00797A06">
        <w:rPr>
          <w:sz w:val="28"/>
          <w:szCs w:val="28"/>
        </w:rPr>
        <w:t xml:space="preserve">поступления доходов в 2020 году, по расчетным данным </w:t>
      </w:r>
      <w:proofErr w:type="gramStart"/>
      <w:r w:rsidR="004D5030" w:rsidRPr="00797A06">
        <w:rPr>
          <w:sz w:val="28"/>
          <w:szCs w:val="28"/>
        </w:rPr>
        <w:t>согласно</w:t>
      </w:r>
      <w:proofErr w:type="gramEnd"/>
      <w:r w:rsidR="004D5030" w:rsidRPr="00797A06">
        <w:rPr>
          <w:sz w:val="28"/>
          <w:szCs w:val="28"/>
        </w:rPr>
        <w:t xml:space="preserve"> заключенных договоров аренды земельных участков.</w:t>
      </w:r>
    </w:p>
    <w:p w:rsidR="004D5030" w:rsidRPr="00797A06" w:rsidRDefault="004D5030" w:rsidP="004D5030">
      <w:pPr>
        <w:shd w:val="clear" w:color="auto" w:fill="FFFFFF"/>
        <w:spacing w:line="276" w:lineRule="auto"/>
        <w:ind w:right="-1" w:firstLine="851"/>
        <w:jc w:val="both"/>
        <w:rPr>
          <w:sz w:val="28"/>
          <w:szCs w:val="28"/>
        </w:rPr>
      </w:pPr>
    </w:p>
    <w:p w:rsidR="002546E5" w:rsidRPr="00797A06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b/>
          <w:color w:val="000000"/>
          <w:sz w:val="28"/>
          <w:szCs w:val="28"/>
        </w:rPr>
      </w:pPr>
      <w:r w:rsidRPr="00797A06">
        <w:rPr>
          <w:b/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(2 02 00000 000 0000 000)</w:t>
      </w:r>
    </w:p>
    <w:p w:rsidR="002546E5" w:rsidRPr="00797A06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предусматриваются в объемах, отраженных в проекте областного бюджета на 20</w:t>
      </w:r>
      <w:r w:rsidR="008A34F0" w:rsidRPr="00797A06">
        <w:rPr>
          <w:color w:val="000000"/>
          <w:sz w:val="28"/>
          <w:szCs w:val="28"/>
        </w:rPr>
        <w:t>2</w:t>
      </w:r>
      <w:r w:rsidR="00EA1ECA" w:rsidRPr="00797A06">
        <w:rPr>
          <w:color w:val="000000"/>
          <w:sz w:val="28"/>
          <w:szCs w:val="28"/>
        </w:rPr>
        <w:t>1</w:t>
      </w:r>
      <w:r w:rsidRPr="00797A06">
        <w:rPr>
          <w:color w:val="000000"/>
          <w:sz w:val="28"/>
          <w:szCs w:val="28"/>
        </w:rPr>
        <w:t xml:space="preserve"> год и на плановый период 20</w:t>
      </w:r>
      <w:r w:rsidR="008A34F0" w:rsidRPr="00797A06">
        <w:rPr>
          <w:color w:val="000000"/>
          <w:sz w:val="28"/>
          <w:szCs w:val="28"/>
        </w:rPr>
        <w:t>2</w:t>
      </w:r>
      <w:r w:rsidR="00EA1ECA" w:rsidRPr="00797A06">
        <w:rPr>
          <w:color w:val="000000"/>
          <w:sz w:val="28"/>
          <w:szCs w:val="28"/>
        </w:rPr>
        <w:t>2</w:t>
      </w:r>
      <w:r w:rsidRPr="00797A06">
        <w:rPr>
          <w:color w:val="000000"/>
          <w:sz w:val="28"/>
          <w:szCs w:val="28"/>
        </w:rPr>
        <w:t xml:space="preserve"> и 20</w:t>
      </w:r>
      <w:r w:rsidR="00532C2D" w:rsidRPr="00797A06">
        <w:rPr>
          <w:color w:val="000000"/>
          <w:sz w:val="28"/>
          <w:szCs w:val="28"/>
        </w:rPr>
        <w:t>2</w:t>
      </w:r>
      <w:r w:rsidR="00EA1ECA" w:rsidRPr="00797A06">
        <w:rPr>
          <w:color w:val="000000"/>
          <w:sz w:val="28"/>
          <w:szCs w:val="28"/>
        </w:rPr>
        <w:t>3</w:t>
      </w:r>
      <w:r w:rsidRPr="00797A06">
        <w:rPr>
          <w:color w:val="000000"/>
          <w:sz w:val="28"/>
          <w:szCs w:val="28"/>
        </w:rPr>
        <w:t xml:space="preserve"> годов.</w:t>
      </w:r>
    </w:p>
    <w:p w:rsidR="002546E5" w:rsidRPr="00797A06" w:rsidRDefault="002546E5" w:rsidP="002546E5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</w:p>
    <w:p w:rsidR="0002628F" w:rsidRPr="00797A06" w:rsidRDefault="0002628F" w:rsidP="004D503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EA17C8" w:rsidRPr="00797A06" w:rsidRDefault="00EA17C8" w:rsidP="00261B16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797A06">
        <w:rPr>
          <w:b/>
          <w:sz w:val="28"/>
          <w:szCs w:val="28"/>
        </w:rPr>
        <w:t>Прогно</w:t>
      </w:r>
      <w:bookmarkStart w:id="0" w:name="_GoBack"/>
      <w:bookmarkEnd w:id="0"/>
      <w:r w:rsidRPr="00797A06">
        <w:rPr>
          <w:b/>
          <w:sz w:val="28"/>
          <w:szCs w:val="28"/>
        </w:rPr>
        <w:t>зирование расходов бюджета</w:t>
      </w:r>
    </w:p>
    <w:p w:rsidR="005978CA" w:rsidRPr="00797A06" w:rsidRDefault="000659C8" w:rsidP="00261B16">
      <w:pPr>
        <w:pStyle w:val="a5"/>
        <w:spacing w:line="276" w:lineRule="auto"/>
        <w:ind w:firstLine="0"/>
        <w:jc w:val="center"/>
        <w:rPr>
          <w:b/>
        </w:rPr>
      </w:pPr>
      <w:proofErr w:type="spellStart"/>
      <w:r w:rsidRPr="00797A06">
        <w:rPr>
          <w:b/>
        </w:rPr>
        <w:t>Винниковского</w:t>
      </w:r>
      <w:proofErr w:type="spellEnd"/>
      <w:r w:rsidR="00EA17C8" w:rsidRPr="00797A06">
        <w:rPr>
          <w:b/>
        </w:rPr>
        <w:t xml:space="preserve"> сельсовета Курского района Курской области на 20</w:t>
      </w:r>
      <w:r w:rsidR="00120550" w:rsidRPr="00797A06">
        <w:rPr>
          <w:b/>
        </w:rPr>
        <w:t>21</w:t>
      </w:r>
      <w:r w:rsidR="00EA17C8" w:rsidRPr="00797A06">
        <w:rPr>
          <w:b/>
        </w:rPr>
        <w:t xml:space="preserve"> год и на плановый период</w:t>
      </w:r>
    </w:p>
    <w:p w:rsidR="00EA17C8" w:rsidRPr="00797A06" w:rsidRDefault="00EA17C8" w:rsidP="00261B16">
      <w:pPr>
        <w:pStyle w:val="a5"/>
        <w:spacing w:line="276" w:lineRule="auto"/>
        <w:ind w:firstLine="0"/>
        <w:jc w:val="center"/>
        <w:rPr>
          <w:b/>
        </w:rPr>
      </w:pPr>
      <w:r w:rsidRPr="00797A06">
        <w:rPr>
          <w:b/>
        </w:rPr>
        <w:t xml:space="preserve"> 20</w:t>
      </w:r>
      <w:r w:rsidR="00615057" w:rsidRPr="00797A06">
        <w:rPr>
          <w:b/>
        </w:rPr>
        <w:t>2</w:t>
      </w:r>
      <w:r w:rsidR="00120550" w:rsidRPr="00797A06">
        <w:rPr>
          <w:b/>
        </w:rPr>
        <w:t>2</w:t>
      </w:r>
      <w:r w:rsidRPr="00797A06">
        <w:rPr>
          <w:b/>
        </w:rPr>
        <w:t xml:space="preserve"> и 20</w:t>
      </w:r>
      <w:r w:rsidR="00532C2D" w:rsidRPr="00797A06">
        <w:rPr>
          <w:b/>
        </w:rPr>
        <w:t>2</w:t>
      </w:r>
      <w:r w:rsidR="00120550" w:rsidRPr="00797A06">
        <w:rPr>
          <w:b/>
        </w:rPr>
        <w:t>3</w:t>
      </w:r>
      <w:r w:rsidRPr="00797A06">
        <w:rPr>
          <w:b/>
        </w:rPr>
        <w:t xml:space="preserve"> годов</w:t>
      </w:r>
    </w:p>
    <w:p w:rsidR="00EA17C8" w:rsidRPr="00797A06" w:rsidRDefault="00EA17C8" w:rsidP="00261B16">
      <w:pPr>
        <w:spacing w:line="276" w:lineRule="auto"/>
        <w:jc w:val="both"/>
        <w:rPr>
          <w:sz w:val="28"/>
          <w:szCs w:val="28"/>
        </w:rPr>
      </w:pPr>
    </w:p>
    <w:p w:rsidR="00AD279A" w:rsidRPr="00797A06" w:rsidRDefault="00AD279A" w:rsidP="00AD279A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A06">
        <w:rPr>
          <w:rFonts w:ascii="Times New Roman" w:hAnsi="Times New Roman" w:cs="Times New Roman"/>
          <w:sz w:val="28"/>
          <w:szCs w:val="28"/>
        </w:rPr>
        <w:t>В основу прогноза расходов бюджета положены Федеральные законы от 31 июля 1998 года № 145-ФЗ «Бюджетный кодекс Российской Федерации» (с учетом изменений и дополнений),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2003 года № 131-ФЗ «Об общих принципах организации местного самоуправленияв</w:t>
      </w:r>
      <w:proofErr w:type="gramEnd"/>
      <w:r w:rsidRPr="00797A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A06">
        <w:rPr>
          <w:rFonts w:ascii="Times New Roman" w:hAnsi="Times New Roman" w:cs="Times New Roman"/>
          <w:sz w:val="28"/>
          <w:szCs w:val="28"/>
        </w:rPr>
        <w:t>Российской Федерации» (с учетом изменений и дополнений), Послание Президента Российской Федерации Федеральному Собранию Российской Федерации, приказ Министерства финансов Российской Федерации от 8 июня 2018 года № 132н «Об утверждении Порядка применения кодов бюджетной классификации Российской Федерации», Основные направления бюджетной и налоговой политики Курской области на 202</w:t>
      </w:r>
      <w:r w:rsidR="00120550" w:rsidRPr="00797A06">
        <w:rPr>
          <w:rFonts w:ascii="Times New Roman" w:hAnsi="Times New Roman" w:cs="Times New Roman"/>
          <w:sz w:val="28"/>
          <w:szCs w:val="28"/>
        </w:rPr>
        <w:t>1</w:t>
      </w:r>
      <w:r w:rsidRPr="00797A0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20550" w:rsidRPr="00797A06">
        <w:rPr>
          <w:rFonts w:ascii="Times New Roman" w:hAnsi="Times New Roman" w:cs="Times New Roman"/>
          <w:sz w:val="28"/>
          <w:szCs w:val="28"/>
        </w:rPr>
        <w:t>2</w:t>
      </w:r>
      <w:r w:rsidRPr="00797A06">
        <w:rPr>
          <w:rFonts w:ascii="Times New Roman" w:hAnsi="Times New Roman" w:cs="Times New Roman"/>
          <w:sz w:val="28"/>
          <w:szCs w:val="28"/>
        </w:rPr>
        <w:t xml:space="preserve"> и 202</w:t>
      </w:r>
      <w:r w:rsidR="00120550" w:rsidRPr="00797A06">
        <w:rPr>
          <w:rFonts w:ascii="Times New Roman" w:hAnsi="Times New Roman" w:cs="Times New Roman"/>
          <w:sz w:val="28"/>
          <w:szCs w:val="28"/>
        </w:rPr>
        <w:t>3</w:t>
      </w:r>
      <w:r w:rsidRPr="00797A06">
        <w:rPr>
          <w:rFonts w:ascii="Times New Roman" w:hAnsi="Times New Roman" w:cs="Times New Roman"/>
          <w:sz w:val="28"/>
          <w:szCs w:val="28"/>
        </w:rPr>
        <w:t xml:space="preserve"> годов, утвержденные распоряжением Администрации Курской области от</w:t>
      </w:r>
      <w:proofErr w:type="gramEnd"/>
      <w:r w:rsidRPr="00797A06">
        <w:rPr>
          <w:rFonts w:ascii="Times New Roman" w:hAnsi="Times New Roman" w:cs="Times New Roman"/>
          <w:sz w:val="28"/>
          <w:szCs w:val="28"/>
        </w:rPr>
        <w:t xml:space="preserve"> </w:t>
      </w:r>
      <w:r w:rsidR="00EC0ED6" w:rsidRPr="00797A06">
        <w:rPr>
          <w:rFonts w:ascii="Times New Roman" w:hAnsi="Times New Roman" w:cs="Times New Roman"/>
          <w:sz w:val="28"/>
          <w:szCs w:val="28"/>
        </w:rPr>
        <w:t>21 октября 2020 года № 613</w:t>
      </w:r>
      <w:r w:rsidRPr="00797A06">
        <w:rPr>
          <w:rFonts w:ascii="Times New Roman" w:hAnsi="Times New Roman" w:cs="Times New Roman"/>
          <w:sz w:val="28"/>
          <w:szCs w:val="28"/>
        </w:rPr>
        <w:t xml:space="preserve">-ра, а также </w:t>
      </w:r>
      <w:r w:rsidRPr="00797A06">
        <w:rPr>
          <w:rFonts w:ascii="Times New Roman" w:hAnsi="Times New Roman" w:cs="Times New Roman"/>
          <w:sz w:val="28"/>
          <w:szCs w:val="28"/>
        </w:rPr>
        <w:lastRenderedPageBreak/>
        <w:t>проект федерального закона «О федеральном бюджете на 202</w:t>
      </w:r>
      <w:r w:rsidR="00EA1ECA" w:rsidRPr="00797A06">
        <w:rPr>
          <w:rFonts w:ascii="Times New Roman" w:hAnsi="Times New Roman" w:cs="Times New Roman"/>
          <w:sz w:val="28"/>
          <w:szCs w:val="28"/>
        </w:rPr>
        <w:t>1</w:t>
      </w:r>
      <w:r w:rsidRPr="00797A0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A1ECA" w:rsidRPr="00797A06">
        <w:rPr>
          <w:rFonts w:ascii="Times New Roman" w:hAnsi="Times New Roman" w:cs="Times New Roman"/>
          <w:sz w:val="28"/>
          <w:szCs w:val="28"/>
        </w:rPr>
        <w:t>2</w:t>
      </w:r>
      <w:r w:rsidRPr="00797A06">
        <w:rPr>
          <w:rFonts w:ascii="Times New Roman" w:hAnsi="Times New Roman" w:cs="Times New Roman"/>
          <w:sz w:val="28"/>
          <w:szCs w:val="28"/>
        </w:rPr>
        <w:t xml:space="preserve"> и 202</w:t>
      </w:r>
      <w:r w:rsidR="00EA1ECA" w:rsidRPr="00797A06">
        <w:rPr>
          <w:rFonts w:ascii="Times New Roman" w:hAnsi="Times New Roman" w:cs="Times New Roman"/>
          <w:sz w:val="28"/>
          <w:szCs w:val="28"/>
        </w:rPr>
        <w:t>3</w:t>
      </w:r>
      <w:r w:rsidRPr="00797A06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A4B68" w:rsidRPr="00797A06" w:rsidRDefault="00FA4B68" w:rsidP="00AD279A">
      <w:pPr>
        <w:pStyle w:val="a5"/>
        <w:spacing w:line="276" w:lineRule="auto"/>
        <w:ind w:firstLine="851"/>
        <w:jc w:val="center"/>
        <w:rPr>
          <w:b/>
        </w:rPr>
      </w:pPr>
    </w:p>
    <w:p w:rsidR="00EA17C8" w:rsidRPr="00797A06" w:rsidRDefault="00EA17C8" w:rsidP="00651800">
      <w:pPr>
        <w:pStyle w:val="a5"/>
        <w:spacing w:line="276" w:lineRule="auto"/>
        <w:ind w:firstLine="0"/>
        <w:jc w:val="center"/>
        <w:rPr>
          <w:b/>
        </w:rPr>
      </w:pPr>
      <w:r w:rsidRPr="00797A06">
        <w:rPr>
          <w:b/>
          <w:lang w:val="en-US"/>
        </w:rPr>
        <w:t>I</w:t>
      </w:r>
      <w:r w:rsidRPr="00797A06">
        <w:rPr>
          <w:b/>
        </w:rPr>
        <w:t xml:space="preserve">. Общие подходы к планированию расходов бюджета </w:t>
      </w:r>
    </w:p>
    <w:p w:rsidR="00EA17C8" w:rsidRPr="00797A06" w:rsidRDefault="000659C8" w:rsidP="00651800">
      <w:pPr>
        <w:pStyle w:val="a5"/>
        <w:spacing w:line="276" w:lineRule="auto"/>
        <w:ind w:firstLine="0"/>
        <w:jc w:val="center"/>
        <w:rPr>
          <w:b/>
        </w:rPr>
      </w:pPr>
      <w:proofErr w:type="spellStart"/>
      <w:r w:rsidRPr="00797A06">
        <w:rPr>
          <w:b/>
        </w:rPr>
        <w:t>Винниковского</w:t>
      </w:r>
      <w:proofErr w:type="spellEnd"/>
      <w:r w:rsidR="00EA17C8" w:rsidRPr="00797A06">
        <w:rPr>
          <w:b/>
        </w:rPr>
        <w:t xml:space="preserve"> сельсовета Курского района Курской области на 20</w:t>
      </w:r>
      <w:r w:rsidR="00EA1ECA" w:rsidRPr="00797A06">
        <w:rPr>
          <w:b/>
        </w:rPr>
        <w:t>21</w:t>
      </w:r>
      <w:r w:rsidR="00EA17C8" w:rsidRPr="00797A06">
        <w:rPr>
          <w:b/>
        </w:rPr>
        <w:t xml:space="preserve"> год и на плановый период 20</w:t>
      </w:r>
      <w:r w:rsidR="00EA1ECA" w:rsidRPr="00797A06">
        <w:rPr>
          <w:b/>
        </w:rPr>
        <w:t>22</w:t>
      </w:r>
      <w:r w:rsidR="00EA17C8" w:rsidRPr="00797A06">
        <w:rPr>
          <w:b/>
        </w:rPr>
        <w:t xml:space="preserve"> и 20</w:t>
      </w:r>
      <w:r w:rsidR="00532C2D" w:rsidRPr="00797A06">
        <w:rPr>
          <w:b/>
        </w:rPr>
        <w:t>2</w:t>
      </w:r>
      <w:r w:rsidR="00EA1ECA" w:rsidRPr="00797A06">
        <w:rPr>
          <w:b/>
        </w:rPr>
        <w:t>3</w:t>
      </w:r>
      <w:r w:rsidR="00EA17C8" w:rsidRPr="00797A06">
        <w:rPr>
          <w:b/>
        </w:rPr>
        <w:t xml:space="preserve"> годов</w:t>
      </w:r>
    </w:p>
    <w:p w:rsidR="00EA17C8" w:rsidRPr="00797A06" w:rsidRDefault="00EA17C8" w:rsidP="007C2D2A">
      <w:pPr>
        <w:pStyle w:val="a5"/>
        <w:spacing w:line="276" w:lineRule="auto"/>
        <w:ind w:firstLine="851"/>
      </w:pPr>
    </w:p>
    <w:p w:rsidR="00EA17C8" w:rsidRPr="00797A06" w:rsidRDefault="00EA17C8" w:rsidP="007C2D2A">
      <w:pPr>
        <w:pStyle w:val="p2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Планирование расходов бюджета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</w:t>
      </w:r>
      <w:r w:rsidRPr="00797A06">
        <w:rPr>
          <w:color w:val="000000"/>
          <w:sz w:val="28"/>
          <w:szCs w:val="28"/>
        </w:rPr>
        <w:t xml:space="preserve"> на </w:t>
      </w:r>
      <w:r w:rsidR="0050074A" w:rsidRPr="00797A06">
        <w:rPr>
          <w:color w:val="000000"/>
          <w:sz w:val="28"/>
          <w:szCs w:val="28"/>
        </w:rPr>
        <w:t>202</w:t>
      </w:r>
      <w:r w:rsidR="00EA1ECA" w:rsidRPr="00797A06">
        <w:rPr>
          <w:color w:val="000000"/>
          <w:sz w:val="28"/>
          <w:szCs w:val="28"/>
        </w:rPr>
        <w:t>1</w:t>
      </w:r>
      <w:r w:rsidR="0050074A" w:rsidRPr="00797A06">
        <w:rPr>
          <w:color w:val="000000"/>
          <w:sz w:val="28"/>
          <w:szCs w:val="28"/>
        </w:rPr>
        <w:t xml:space="preserve"> год и на плановый период 202</w:t>
      </w:r>
      <w:r w:rsidR="00EA1ECA" w:rsidRPr="00797A06">
        <w:rPr>
          <w:color w:val="000000"/>
          <w:sz w:val="28"/>
          <w:szCs w:val="28"/>
        </w:rPr>
        <w:t>2</w:t>
      </w:r>
      <w:r w:rsidR="0050074A" w:rsidRPr="00797A06">
        <w:rPr>
          <w:color w:val="000000"/>
          <w:sz w:val="28"/>
          <w:szCs w:val="28"/>
        </w:rPr>
        <w:t xml:space="preserve"> и 202</w:t>
      </w:r>
      <w:r w:rsidR="00EA1ECA" w:rsidRPr="00797A06">
        <w:rPr>
          <w:color w:val="000000"/>
          <w:sz w:val="28"/>
          <w:szCs w:val="28"/>
        </w:rPr>
        <w:t>3</w:t>
      </w:r>
      <w:r w:rsidR="0050074A" w:rsidRPr="00797A06">
        <w:rPr>
          <w:color w:val="000000"/>
          <w:sz w:val="28"/>
          <w:szCs w:val="28"/>
        </w:rPr>
        <w:t xml:space="preserve"> годов </w:t>
      </w:r>
      <w:r w:rsidRPr="00797A06">
        <w:rPr>
          <w:color w:val="000000"/>
          <w:sz w:val="28"/>
          <w:szCs w:val="28"/>
        </w:rPr>
        <w:t xml:space="preserve">осуществлялось в рамках муниципальных программ и </w:t>
      </w:r>
      <w:proofErr w:type="spellStart"/>
      <w:r w:rsidRPr="00797A06">
        <w:rPr>
          <w:color w:val="000000"/>
          <w:sz w:val="28"/>
          <w:szCs w:val="28"/>
        </w:rPr>
        <w:t>непрограммных</w:t>
      </w:r>
      <w:proofErr w:type="spellEnd"/>
      <w:r w:rsidRPr="00797A06">
        <w:rPr>
          <w:color w:val="000000"/>
          <w:sz w:val="28"/>
          <w:szCs w:val="28"/>
        </w:rPr>
        <w:t xml:space="preserve"> мероприятий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</w:t>
      </w:r>
      <w:r w:rsidRPr="00797A06">
        <w:rPr>
          <w:color w:val="000000"/>
          <w:sz w:val="28"/>
          <w:szCs w:val="28"/>
        </w:rPr>
        <w:t>.</w:t>
      </w:r>
    </w:p>
    <w:p w:rsidR="00EA17C8" w:rsidRPr="00797A06" w:rsidRDefault="00EA17C8" w:rsidP="007C2D2A">
      <w:pPr>
        <w:pStyle w:val="p2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>При формировании объема бюджета исключены расходы, производимые в 20</w:t>
      </w:r>
      <w:r w:rsidR="00EA1ECA" w:rsidRPr="00797A06">
        <w:rPr>
          <w:color w:val="000000"/>
          <w:sz w:val="28"/>
          <w:szCs w:val="28"/>
        </w:rPr>
        <w:t>20</w:t>
      </w:r>
      <w:r w:rsidRPr="00797A06">
        <w:rPr>
          <w:color w:val="000000"/>
          <w:sz w:val="28"/>
          <w:szCs w:val="28"/>
        </w:rPr>
        <w:t xml:space="preserve"> году в соответствии с разовыми решениями о финансировании и (или) расходы на реализацию решений, срок действия которых завершается.</w:t>
      </w:r>
    </w:p>
    <w:p w:rsidR="00EA17C8" w:rsidRPr="00797A06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797A06">
        <w:rPr>
          <w:sz w:val="28"/>
          <w:szCs w:val="28"/>
        </w:rPr>
        <w:t xml:space="preserve">Планирование расходов местного бюджета </w:t>
      </w:r>
      <w:proofErr w:type="gramStart"/>
      <w:r w:rsidRPr="00797A06">
        <w:rPr>
          <w:sz w:val="28"/>
          <w:szCs w:val="28"/>
        </w:rPr>
        <w:t>на</w:t>
      </w:r>
      <w:proofErr w:type="gramEnd"/>
      <w:r w:rsidRPr="00797A06">
        <w:rPr>
          <w:sz w:val="28"/>
          <w:szCs w:val="28"/>
        </w:rPr>
        <w:t>:</w:t>
      </w:r>
    </w:p>
    <w:p w:rsidR="00EA17C8" w:rsidRPr="00797A06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797A06">
        <w:rPr>
          <w:sz w:val="28"/>
          <w:szCs w:val="28"/>
        </w:rPr>
        <w:t xml:space="preserve">1) оплату труда работников органов местного самоуправления осуществлялось исходя из утвержденных структур, действующих на 1 </w:t>
      </w:r>
      <w:r w:rsidR="00AD279A" w:rsidRPr="00797A06">
        <w:rPr>
          <w:sz w:val="28"/>
          <w:szCs w:val="28"/>
        </w:rPr>
        <w:t>октября</w:t>
      </w:r>
      <w:r w:rsidRPr="00797A06">
        <w:rPr>
          <w:sz w:val="28"/>
          <w:szCs w:val="28"/>
        </w:rPr>
        <w:t xml:space="preserve"> 20</w:t>
      </w:r>
      <w:r w:rsidR="00EA1ECA" w:rsidRPr="00797A06">
        <w:rPr>
          <w:sz w:val="28"/>
          <w:szCs w:val="28"/>
        </w:rPr>
        <w:t>20</w:t>
      </w:r>
      <w:r w:rsidRPr="00797A06">
        <w:rPr>
          <w:sz w:val="28"/>
          <w:szCs w:val="28"/>
        </w:rPr>
        <w:t xml:space="preserve"> года, и нормативных актов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области, регулирующих оплату труда;</w:t>
      </w:r>
    </w:p>
    <w:p w:rsidR="00EA17C8" w:rsidRPr="00797A06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797A06">
        <w:rPr>
          <w:sz w:val="28"/>
          <w:szCs w:val="28"/>
        </w:rPr>
        <w:t xml:space="preserve">2) текущее содержание органов местного самоуправления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 - исходя из общих подходов к расчету бюджетных проектировок, а также установленных нормативов формирования расходов на содержание органов местного самоуправления муниципальных образований Курской области;</w:t>
      </w:r>
    </w:p>
    <w:p w:rsidR="00EA17C8" w:rsidRPr="00797A06" w:rsidRDefault="00EA17C8" w:rsidP="007C2D2A">
      <w:pPr>
        <w:pStyle w:val="p24"/>
        <w:shd w:val="clear" w:color="auto" w:fill="FFFFFF"/>
        <w:spacing w:before="0" w:beforeAutospacing="0" w:after="0" w:afterAutospacing="0" w:line="276" w:lineRule="auto"/>
        <w:ind w:left="19" w:right="19" w:firstLine="851"/>
        <w:jc w:val="both"/>
        <w:rPr>
          <w:color w:val="000000"/>
          <w:sz w:val="28"/>
          <w:szCs w:val="28"/>
        </w:rPr>
      </w:pPr>
      <w:r w:rsidRPr="00797A06">
        <w:rPr>
          <w:rStyle w:val="s3"/>
          <w:color w:val="000000"/>
          <w:sz w:val="28"/>
          <w:szCs w:val="28"/>
        </w:rPr>
        <w:t xml:space="preserve">При формировании местного бюджета на </w:t>
      </w:r>
      <w:r w:rsidR="0050074A" w:rsidRPr="00797A06">
        <w:rPr>
          <w:rStyle w:val="s3"/>
          <w:color w:val="000000"/>
          <w:sz w:val="28"/>
          <w:szCs w:val="28"/>
        </w:rPr>
        <w:t>202</w:t>
      </w:r>
      <w:r w:rsidR="00EA1ECA" w:rsidRPr="00797A06">
        <w:rPr>
          <w:rStyle w:val="s3"/>
          <w:color w:val="000000"/>
          <w:sz w:val="28"/>
          <w:szCs w:val="28"/>
        </w:rPr>
        <w:t>1</w:t>
      </w:r>
      <w:r w:rsidR="0050074A" w:rsidRPr="00797A06">
        <w:rPr>
          <w:rStyle w:val="s3"/>
          <w:color w:val="000000"/>
          <w:sz w:val="28"/>
          <w:szCs w:val="28"/>
        </w:rPr>
        <w:t xml:space="preserve"> год и на плановый период 202</w:t>
      </w:r>
      <w:r w:rsidR="00EA1ECA" w:rsidRPr="00797A06">
        <w:rPr>
          <w:rStyle w:val="s3"/>
          <w:color w:val="000000"/>
          <w:sz w:val="28"/>
          <w:szCs w:val="28"/>
        </w:rPr>
        <w:t>2</w:t>
      </w:r>
      <w:r w:rsidR="0050074A" w:rsidRPr="00797A06">
        <w:rPr>
          <w:rStyle w:val="s3"/>
          <w:color w:val="000000"/>
          <w:sz w:val="28"/>
          <w:szCs w:val="28"/>
        </w:rPr>
        <w:t xml:space="preserve"> и 202</w:t>
      </w:r>
      <w:r w:rsidR="00EA1ECA" w:rsidRPr="00797A06">
        <w:rPr>
          <w:rStyle w:val="s3"/>
          <w:color w:val="000000"/>
          <w:sz w:val="28"/>
          <w:szCs w:val="28"/>
        </w:rPr>
        <w:t>3</w:t>
      </w:r>
      <w:r w:rsidR="0050074A" w:rsidRPr="00797A06">
        <w:rPr>
          <w:rStyle w:val="s3"/>
          <w:color w:val="000000"/>
          <w:sz w:val="28"/>
          <w:szCs w:val="28"/>
        </w:rPr>
        <w:t xml:space="preserve"> годов </w:t>
      </w:r>
      <w:r w:rsidRPr="00797A06">
        <w:rPr>
          <w:rStyle w:val="s3"/>
          <w:color w:val="000000"/>
          <w:sz w:val="28"/>
          <w:szCs w:val="28"/>
        </w:rPr>
        <w:t>применены общие подходы к расчету бюджетных проектировок:</w:t>
      </w:r>
    </w:p>
    <w:p w:rsidR="00EA17C8" w:rsidRPr="00797A06" w:rsidRDefault="000C08DE" w:rsidP="007C2D2A">
      <w:pPr>
        <w:pStyle w:val="p26"/>
        <w:shd w:val="clear" w:color="auto" w:fill="FFFFFF"/>
        <w:spacing w:before="0" w:beforeAutospacing="0" w:after="0" w:afterAutospacing="0" w:line="276" w:lineRule="auto"/>
        <w:ind w:left="19" w:right="19" w:firstLine="851"/>
        <w:jc w:val="both"/>
        <w:rPr>
          <w:color w:val="000000"/>
          <w:sz w:val="28"/>
          <w:szCs w:val="28"/>
        </w:rPr>
      </w:pPr>
      <w:r w:rsidRPr="00797A06">
        <w:rPr>
          <w:rStyle w:val="s7"/>
          <w:color w:val="000000"/>
          <w:sz w:val="28"/>
          <w:szCs w:val="28"/>
        </w:rPr>
        <w:t>1)</w:t>
      </w:r>
      <w:r w:rsidR="00EA17C8" w:rsidRPr="00797A06">
        <w:rPr>
          <w:rStyle w:val="s7"/>
          <w:color w:val="000000"/>
          <w:sz w:val="28"/>
          <w:szCs w:val="28"/>
        </w:rPr>
        <w:t> </w:t>
      </w:r>
      <w:r w:rsidR="00EA17C8" w:rsidRPr="00797A06">
        <w:rPr>
          <w:rStyle w:val="s6"/>
          <w:color w:val="333333"/>
          <w:sz w:val="28"/>
          <w:szCs w:val="28"/>
        </w:rPr>
        <w:t>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EA17C8" w:rsidRPr="00797A06" w:rsidRDefault="000C08DE" w:rsidP="007C2D2A">
      <w:pPr>
        <w:pStyle w:val="p26"/>
        <w:shd w:val="clear" w:color="auto" w:fill="FFFFFF"/>
        <w:spacing w:before="0" w:beforeAutospacing="0" w:after="0" w:afterAutospacing="0" w:line="276" w:lineRule="auto"/>
        <w:ind w:left="19" w:right="19" w:firstLine="851"/>
        <w:jc w:val="both"/>
        <w:rPr>
          <w:color w:val="000000"/>
          <w:sz w:val="28"/>
          <w:szCs w:val="28"/>
        </w:rPr>
      </w:pPr>
      <w:r w:rsidRPr="00797A06">
        <w:rPr>
          <w:rStyle w:val="s7"/>
          <w:color w:val="000000"/>
          <w:sz w:val="28"/>
          <w:szCs w:val="28"/>
        </w:rPr>
        <w:t>2)</w:t>
      </w:r>
      <w:r w:rsidR="00EA17C8" w:rsidRPr="00797A06">
        <w:rPr>
          <w:rStyle w:val="s7"/>
          <w:color w:val="000000"/>
          <w:sz w:val="28"/>
          <w:szCs w:val="28"/>
        </w:rPr>
        <w:t> </w:t>
      </w:r>
      <w:r w:rsidR="00EA17C8" w:rsidRPr="00797A06">
        <w:rPr>
          <w:sz w:val="28"/>
          <w:szCs w:val="28"/>
        </w:rPr>
        <w:t>планирование бюджетных ассигнований на реализацию Указа Президента Российской Федерации от 7 мая 2012 года № 597 осуществляется в соответствии со средней заработной платой категории работников, определенных в Указах Президента Российской Федерации к средней заработной плате в регионе</w:t>
      </w:r>
      <w:r w:rsidR="004D5030" w:rsidRPr="00797A06">
        <w:rPr>
          <w:rStyle w:val="s6"/>
          <w:color w:val="333333"/>
          <w:sz w:val="28"/>
          <w:szCs w:val="28"/>
        </w:rPr>
        <w:t>.</w:t>
      </w:r>
    </w:p>
    <w:p w:rsidR="00EA17C8" w:rsidRPr="00797A06" w:rsidRDefault="00EA17C8" w:rsidP="007C2D2A">
      <w:pPr>
        <w:pStyle w:val="a3"/>
        <w:widowControl w:val="0"/>
        <w:spacing w:line="276" w:lineRule="auto"/>
        <w:ind w:left="720" w:right="20" w:firstLine="851"/>
        <w:rPr>
          <w:rStyle w:val="aa"/>
          <w:rFonts w:ascii="Times New Roman" w:hAnsi="Times New Roman" w:cs="Times New Roman"/>
          <w:sz w:val="28"/>
          <w:szCs w:val="28"/>
        </w:rPr>
      </w:pPr>
    </w:p>
    <w:p w:rsidR="00EA17C8" w:rsidRPr="00797A06" w:rsidRDefault="00EA17C8" w:rsidP="00651800">
      <w:pPr>
        <w:keepNext/>
        <w:keepLines/>
        <w:widowControl w:val="0"/>
        <w:tabs>
          <w:tab w:val="left" w:pos="743"/>
        </w:tabs>
        <w:spacing w:line="276" w:lineRule="auto"/>
        <w:jc w:val="center"/>
        <w:outlineLvl w:val="5"/>
        <w:rPr>
          <w:b/>
          <w:bCs/>
          <w:sz w:val="28"/>
          <w:szCs w:val="28"/>
        </w:rPr>
      </w:pPr>
      <w:bookmarkStart w:id="1" w:name="bookmark0"/>
      <w:r w:rsidRPr="00797A06">
        <w:rPr>
          <w:b/>
          <w:sz w:val="28"/>
          <w:szCs w:val="28"/>
          <w:lang w:val="en-US"/>
        </w:rPr>
        <w:lastRenderedPageBreak/>
        <w:t>II</w:t>
      </w:r>
      <w:r w:rsidRPr="00797A06">
        <w:rPr>
          <w:b/>
          <w:sz w:val="28"/>
          <w:szCs w:val="28"/>
        </w:rPr>
        <w:t>.</w:t>
      </w:r>
      <w:r w:rsidRPr="00797A06">
        <w:rPr>
          <w:b/>
          <w:bCs/>
          <w:sz w:val="28"/>
          <w:szCs w:val="28"/>
        </w:rPr>
        <w:t>Отдельные особенности планирования бюджетных ассигнований</w:t>
      </w:r>
      <w:bookmarkEnd w:id="1"/>
      <w:r w:rsidRPr="00797A06">
        <w:rPr>
          <w:b/>
          <w:bCs/>
          <w:sz w:val="28"/>
          <w:szCs w:val="28"/>
        </w:rPr>
        <w:t xml:space="preserve"> бюджета </w:t>
      </w:r>
      <w:proofErr w:type="spellStart"/>
      <w:r w:rsidR="000659C8" w:rsidRPr="00797A06">
        <w:rPr>
          <w:b/>
          <w:sz w:val="28"/>
          <w:szCs w:val="28"/>
        </w:rPr>
        <w:t>Винниковского</w:t>
      </w:r>
      <w:proofErr w:type="spellEnd"/>
      <w:r w:rsidRPr="00797A06">
        <w:rPr>
          <w:b/>
          <w:sz w:val="28"/>
          <w:szCs w:val="28"/>
        </w:rPr>
        <w:t xml:space="preserve"> сельсовета Курского района Курской области</w:t>
      </w:r>
    </w:p>
    <w:p w:rsidR="00EA17C8" w:rsidRPr="00797A06" w:rsidRDefault="00EA17C8" w:rsidP="007C2D2A">
      <w:pPr>
        <w:keepNext/>
        <w:keepLines/>
        <w:widowControl w:val="0"/>
        <w:spacing w:line="276" w:lineRule="auto"/>
        <w:ind w:firstLine="851"/>
        <w:outlineLvl w:val="5"/>
        <w:rPr>
          <w:b/>
          <w:bCs/>
          <w:sz w:val="28"/>
          <w:szCs w:val="28"/>
        </w:rPr>
      </w:pPr>
    </w:p>
    <w:p w:rsidR="00EA17C8" w:rsidRPr="00797A06" w:rsidRDefault="00EA17C8" w:rsidP="00651800">
      <w:pPr>
        <w:keepNext/>
        <w:keepLines/>
        <w:widowControl w:val="0"/>
        <w:spacing w:line="276" w:lineRule="auto"/>
        <w:jc w:val="center"/>
        <w:outlineLvl w:val="5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0100 «Общегосударственные вопросы»</w:t>
      </w:r>
    </w:p>
    <w:p w:rsidR="00EA17C8" w:rsidRPr="00797A06" w:rsidRDefault="00EA17C8" w:rsidP="007C2D2A">
      <w:pPr>
        <w:keepNext/>
        <w:keepLines/>
        <w:widowControl w:val="0"/>
        <w:spacing w:line="276" w:lineRule="auto"/>
        <w:ind w:firstLine="851"/>
        <w:outlineLvl w:val="5"/>
        <w:rPr>
          <w:b/>
          <w:bCs/>
          <w:sz w:val="28"/>
          <w:szCs w:val="28"/>
        </w:rPr>
      </w:pPr>
    </w:p>
    <w:p w:rsidR="00EA17C8" w:rsidRPr="00797A06" w:rsidRDefault="00EA17C8" w:rsidP="007C2D2A">
      <w:pPr>
        <w:spacing w:line="276" w:lineRule="auto"/>
        <w:ind w:right="-20" w:firstLine="851"/>
        <w:jc w:val="both"/>
        <w:rPr>
          <w:b/>
          <w:i/>
          <w:color w:val="000000"/>
          <w:sz w:val="28"/>
          <w:szCs w:val="28"/>
        </w:rPr>
      </w:pPr>
      <w:r w:rsidRPr="00797A06">
        <w:rPr>
          <w:b/>
          <w:i/>
          <w:color w:val="000000"/>
          <w:sz w:val="28"/>
          <w:szCs w:val="28"/>
        </w:rPr>
        <w:t xml:space="preserve">Подраздел 0102 «Функционирование высшего должностного лица субъекта Российской Федерации и муниципального образования» </w:t>
      </w:r>
    </w:p>
    <w:p w:rsidR="00EA17C8" w:rsidRPr="00797A06" w:rsidRDefault="00EA17C8" w:rsidP="007C2D2A">
      <w:pPr>
        <w:spacing w:line="276" w:lineRule="auto"/>
        <w:ind w:right="-20" w:firstLine="851"/>
        <w:jc w:val="both"/>
        <w:rPr>
          <w:color w:val="000000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Планируются расходы Администрации </w:t>
      </w:r>
      <w:proofErr w:type="spellStart"/>
      <w:r w:rsidR="000659C8" w:rsidRPr="00797A06">
        <w:rPr>
          <w:color w:val="000000"/>
          <w:sz w:val="28"/>
          <w:szCs w:val="28"/>
        </w:rPr>
        <w:t>Винниковского</w:t>
      </w:r>
      <w:proofErr w:type="spellEnd"/>
      <w:r w:rsidRPr="00797A06">
        <w:rPr>
          <w:color w:val="000000"/>
          <w:sz w:val="28"/>
          <w:szCs w:val="28"/>
        </w:rPr>
        <w:t xml:space="preserve"> сельсовета Курского района Курской области:</w:t>
      </w:r>
    </w:p>
    <w:p w:rsidR="00EA17C8" w:rsidRPr="00797A06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797A06">
        <w:rPr>
          <w:color w:val="000000"/>
        </w:rPr>
        <w:t xml:space="preserve">на содержание Главы </w:t>
      </w:r>
      <w:proofErr w:type="spellStart"/>
      <w:r w:rsidR="000659C8" w:rsidRPr="00797A06">
        <w:rPr>
          <w:color w:val="000000"/>
        </w:rPr>
        <w:t>Винниковского</w:t>
      </w:r>
      <w:proofErr w:type="spellEnd"/>
      <w:r w:rsidRPr="00797A06">
        <w:rPr>
          <w:color w:val="000000"/>
        </w:rPr>
        <w:t xml:space="preserve"> сельсовета Курского района Курской области по фонду оплаты </w:t>
      </w:r>
      <w:proofErr w:type="gramStart"/>
      <w:r w:rsidRPr="00797A06">
        <w:rPr>
          <w:color w:val="000000"/>
        </w:rPr>
        <w:t>труда</w:t>
      </w:r>
      <w:proofErr w:type="gramEnd"/>
      <w:r w:rsidRPr="00797A06">
        <w:rPr>
          <w:color w:val="000000"/>
        </w:rPr>
        <w:t xml:space="preserve"> с начислениями исходя из системы оплаты и стимулирования труда главы </w:t>
      </w:r>
      <w:proofErr w:type="spellStart"/>
      <w:r w:rsidR="000659C8" w:rsidRPr="00797A06">
        <w:rPr>
          <w:color w:val="000000"/>
        </w:rPr>
        <w:t>Винниковского</w:t>
      </w:r>
      <w:proofErr w:type="spellEnd"/>
      <w:r w:rsidRPr="00797A06">
        <w:rPr>
          <w:color w:val="000000"/>
        </w:rPr>
        <w:t xml:space="preserve"> сельсовета и установленного размера денежного вознаграждения. </w:t>
      </w:r>
    </w:p>
    <w:p w:rsidR="00EA17C8" w:rsidRPr="00797A06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</w:p>
    <w:p w:rsidR="00EA17C8" w:rsidRPr="00797A06" w:rsidRDefault="00EA17C8" w:rsidP="007C2D2A">
      <w:pPr>
        <w:spacing w:line="276" w:lineRule="auto"/>
        <w:ind w:firstLine="851"/>
        <w:jc w:val="both"/>
        <w:rPr>
          <w:bCs/>
          <w:i/>
          <w:color w:val="000000"/>
          <w:sz w:val="28"/>
          <w:szCs w:val="28"/>
        </w:rPr>
      </w:pPr>
      <w:r w:rsidRPr="00797A06">
        <w:rPr>
          <w:b/>
          <w:i/>
          <w:sz w:val="28"/>
          <w:szCs w:val="28"/>
        </w:rPr>
        <w:t>Подраздел  0103 «</w:t>
      </w:r>
      <w:r w:rsidRPr="00797A06">
        <w:rPr>
          <w:b/>
          <w:bCs/>
          <w:i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797A06">
        <w:rPr>
          <w:bCs/>
          <w:i/>
          <w:color w:val="000000"/>
          <w:sz w:val="28"/>
          <w:szCs w:val="28"/>
        </w:rPr>
        <w:t>»</w:t>
      </w:r>
    </w:p>
    <w:p w:rsidR="00EA17C8" w:rsidRPr="00797A06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797A06">
        <w:rPr>
          <w:color w:val="000000"/>
        </w:rPr>
        <w:t xml:space="preserve">Планируются расходы </w:t>
      </w:r>
      <w:proofErr w:type="gramStart"/>
      <w:r w:rsidRPr="00797A06">
        <w:rPr>
          <w:color w:val="000000"/>
        </w:rPr>
        <w:t>на 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 с заключенными соглашениями</w:t>
      </w:r>
      <w:proofErr w:type="gramEnd"/>
      <w:r w:rsidRPr="00797A06">
        <w:rPr>
          <w:color w:val="000000"/>
        </w:rPr>
        <w:t>.</w:t>
      </w:r>
    </w:p>
    <w:p w:rsidR="004D5030" w:rsidRPr="00797A06" w:rsidRDefault="004D5030" w:rsidP="007C2D2A">
      <w:pPr>
        <w:pStyle w:val="a3"/>
        <w:spacing w:line="276" w:lineRule="auto"/>
        <w:ind w:right="-20" w:firstLine="851"/>
        <w:rPr>
          <w:color w:val="000000"/>
        </w:rPr>
      </w:pPr>
    </w:p>
    <w:p w:rsidR="00EA17C8" w:rsidRPr="00797A06" w:rsidRDefault="00EA17C8" w:rsidP="007C2D2A">
      <w:pPr>
        <w:autoSpaceDE w:val="0"/>
        <w:autoSpaceDN w:val="0"/>
        <w:adjustRightInd w:val="0"/>
        <w:spacing w:line="276" w:lineRule="auto"/>
        <w:ind w:right="-20" w:firstLine="851"/>
        <w:jc w:val="both"/>
        <w:rPr>
          <w:b/>
          <w:i/>
          <w:sz w:val="28"/>
          <w:szCs w:val="28"/>
        </w:rPr>
      </w:pPr>
      <w:r w:rsidRPr="00797A06">
        <w:rPr>
          <w:b/>
          <w:i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EA17C8" w:rsidRPr="00797A06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797A06">
        <w:rPr>
          <w:color w:val="000000"/>
        </w:rPr>
        <w:t xml:space="preserve">Планируются расходы на содержание Администрации </w:t>
      </w:r>
      <w:proofErr w:type="spellStart"/>
      <w:r w:rsidR="000659C8" w:rsidRPr="00797A06">
        <w:rPr>
          <w:color w:val="000000"/>
        </w:rPr>
        <w:t>Винниковского</w:t>
      </w:r>
      <w:proofErr w:type="spellEnd"/>
      <w:r w:rsidRPr="00797A06">
        <w:rPr>
          <w:color w:val="000000"/>
        </w:rPr>
        <w:t xml:space="preserve"> сельсовета Курского района Курской области:</w:t>
      </w:r>
    </w:p>
    <w:p w:rsidR="00EA17C8" w:rsidRPr="00797A06" w:rsidRDefault="00EA17C8" w:rsidP="007C2D2A">
      <w:pPr>
        <w:shd w:val="clear" w:color="auto" w:fill="FFFFFF"/>
        <w:suppressAutoHyphens/>
        <w:spacing w:line="276" w:lineRule="auto"/>
        <w:ind w:firstLine="851"/>
        <w:jc w:val="both"/>
        <w:rPr>
          <w:spacing w:val="-5"/>
          <w:sz w:val="28"/>
          <w:szCs w:val="28"/>
        </w:rPr>
      </w:pPr>
      <w:r w:rsidRPr="00797A06">
        <w:rPr>
          <w:color w:val="000000"/>
          <w:sz w:val="28"/>
          <w:szCs w:val="28"/>
        </w:rPr>
        <w:t xml:space="preserve">по фонду оплаты труда с начислениями, которые определены исходя из действующей системы оплаты труда в Администрации </w:t>
      </w:r>
      <w:proofErr w:type="spellStart"/>
      <w:r w:rsidR="000659C8" w:rsidRPr="00797A06">
        <w:rPr>
          <w:color w:val="000000"/>
          <w:sz w:val="28"/>
          <w:szCs w:val="28"/>
        </w:rPr>
        <w:t>Винниковского</w:t>
      </w:r>
      <w:proofErr w:type="spellEnd"/>
      <w:r w:rsidRPr="00797A06">
        <w:rPr>
          <w:color w:val="000000"/>
          <w:sz w:val="28"/>
          <w:szCs w:val="28"/>
        </w:rPr>
        <w:t xml:space="preserve"> сельсовета Курского района Курской области</w:t>
      </w:r>
      <w:proofErr w:type="gramStart"/>
      <w:r w:rsidRPr="00797A06">
        <w:rPr>
          <w:color w:val="000000"/>
          <w:sz w:val="28"/>
          <w:szCs w:val="28"/>
        </w:rPr>
        <w:t>,</w:t>
      </w:r>
      <w:r w:rsidRPr="00797A06">
        <w:rPr>
          <w:spacing w:val="-5"/>
          <w:sz w:val="28"/>
          <w:szCs w:val="28"/>
        </w:rPr>
        <w:t>у</w:t>
      </w:r>
      <w:proofErr w:type="gramEnd"/>
      <w:r w:rsidRPr="00797A06">
        <w:rPr>
          <w:spacing w:val="-5"/>
          <w:sz w:val="28"/>
          <w:szCs w:val="28"/>
        </w:rPr>
        <w:t xml:space="preserve">твержденной структуры, должностных окладов и штатного расписания с учетом присвоения классных чинов в соответствии с муниципальными правовыми актами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</w:t>
      </w:r>
      <w:r w:rsidRPr="00797A06">
        <w:rPr>
          <w:spacing w:val="-5"/>
          <w:sz w:val="28"/>
          <w:szCs w:val="28"/>
        </w:rPr>
        <w:t>;</w:t>
      </w:r>
    </w:p>
    <w:p w:rsidR="00EA17C8" w:rsidRPr="00797A06" w:rsidRDefault="00EA17C8" w:rsidP="007C2D2A">
      <w:pPr>
        <w:pStyle w:val="a7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06">
        <w:rPr>
          <w:rFonts w:ascii="Times New Roman" w:hAnsi="Times New Roman" w:cs="Times New Roman"/>
          <w:sz w:val="28"/>
          <w:szCs w:val="28"/>
        </w:rPr>
        <w:t xml:space="preserve">на материально-техническое обеспечение Администрации </w:t>
      </w:r>
      <w:proofErr w:type="spellStart"/>
      <w:r w:rsidR="000659C8" w:rsidRPr="00797A06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797A06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расходы пре</w:t>
      </w:r>
      <w:r w:rsidR="009C25E9" w:rsidRPr="00797A06">
        <w:rPr>
          <w:rFonts w:ascii="Times New Roman" w:hAnsi="Times New Roman" w:cs="Times New Roman"/>
          <w:sz w:val="28"/>
          <w:szCs w:val="28"/>
        </w:rPr>
        <w:t>дусмотрены на уровне бюджета 2020</w:t>
      </w:r>
      <w:r w:rsidRPr="00797A0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97A06">
        <w:rPr>
          <w:rFonts w:ascii="Times New Roman" w:hAnsi="Times New Roman" w:cs="Times New Roman"/>
          <w:color w:val="000000"/>
          <w:sz w:val="28"/>
          <w:szCs w:val="28"/>
        </w:rPr>
        <w:t>, с соблюдением нормативов формирования расходов на содержание органов местного самоуправления.</w:t>
      </w:r>
    </w:p>
    <w:p w:rsidR="00EA17C8" w:rsidRPr="00797A06" w:rsidRDefault="00EA17C8" w:rsidP="007C2D2A">
      <w:pPr>
        <w:autoSpaceDE w:val="0"/>
        <w:autoSpaceDN w:val="0"/>
        <w:adjustRightInd w:val="0"/>
        <w:spacing w:line="276" w:lineRule="auto"/>
        <w:ind w:right="-20" w:firstLine="851"/>
        <w:jc w:val="both"/>
        <w:rPr>
          <w:snapToGrid w:val="0"/>
          <w:color w:val="000000"/>
          <w:sz w:val="28"/>
          <w:szCs w:val="28"/>
        </w:rPr>
      </w:pPr>
      <w:r w:rsidRPr="00797A06">
        <w:rPr>
          <w:snapToGrid w:val="0"/>
          <w:color w:val="000000"/>
          <w:sz w:val="28"/>
          <w:szCs w:val="28"/>
        </w:rPr>
        <w:lastRenderedPageBreak/>
        <w:t>на предоставление межбюджетных трансфертов бюджету муниципального района «Курский район» Курской области из бюджета поселения на осуществление части полномочий по решению вопросов местного значения в области контролирующего органа при заключении соглашения.</w:t>
      </w:r>
    </w:p>
    <w:p w:rsidR="004D5030" w:rsidRPr="00797A06" w:rsidRDefault="004D5030" w:rsidP="007C2D2A">
      <w:pPr>
        <w:autoSpaceDE w:val="0"/>
        <w:autoSpaceDN w:val="0"/>
        <w:adjustRightInd w:val="0"/>
        <w:spacing w:line="276" w:lineRule="auto"/>
        <w:ind w:right="-20" w:firstLine="851"/>
        <w:jc w:val="both"/>
        <w:rPr>
          <w:b/>
          <w:i/>
          <w:sz w:val="28"/>
          <w:szCs w:val="28"/>
        </w:rPr>
      </w:pPr>
    </w:p>
    <w:p w:rsidR="00EA17C8" w:rsidRPr="00797A06" w:rsidRDefault="00EA17C8" w:rsidP="007C2D2A">
      <w:pPr>
        <w:pStyle w:val="a5"/>
        <w:spacing w:line="276" w:lineRule="auto"/>
        <w:ind w:right="-20" w:firstLine="851"/>
        <w:rPr>
          <w:b/>
          <w:i/>
        </w:rPr>
      </w:pPr>
      <w:r w:rsidRPr="00797A06">
        <w:rPr>
          <w:b/>
          <w:i/>
        </w:rPr>
        <w:t>Подраздел 0113 «Другие общегосударственные вопросы»</w:t>
      </w:r>
    </w:p>
    <w:p w:rsidR="00EA17C8" w:rsidRPr="00797A06" w:rsidRDefault="00EA17C8" w:rsidP="007C2D2A">
      <w:pPr>
        <w:widowControl w:val="0"/>
        <w:spacing w:line="276" w:lineRule="auto"/>
        <w:ind w:left="20"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По данному подразделу планируются расходы: 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1)- уплату налога на имущество организаций;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 уплату земельного налога;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 уплату иных платежей;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 услуги по поддержке интернет сайта; подготовка документации на запрос котировок; сопровождение и обновление нормативно-справочных систем;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-оплату стоимости обучения на курсах повышения квалификации;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-медицинские услуги (диспансеризация муниципальных служащих);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-на подготовку и проведение мероприятий на празднование государственных праздников: (приобретение венков, цветов, поздравительных открыток; ко дню освобождения Курска приобретение траурных корзинок, цветов для возложения на памятники;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-на подготовку и проведение празднования Дня Победы в Великой Отечественной войне 1941-1945 гг., годовщине Курской битвы, семьям погибших воинов (оказание материальной помощи) из расчета  1500 руб. на  1 чел;                                                                                                                                                                                         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-на опубликование решений Собрания депутатов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и иных документов в газете «Сельская новь» на реализацию мероприятий по распространению официальной информации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-расходы на уплату членских взносов Ассоциации муниципальных образований Курской области;</w:t>
      </w:r>
    </w:p>
    <w:p w:rsidR="005978CA" w:rsidRPr="00797A06" w:rsidRDefault="000659C8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2) содержание МКУ ОДАВС</w:t>
      </w:r>
      <w:r w:rsidR="005978CA" w:rsidRPr="00797A06">
        <w:rPr>
          <w:sz w:val="28"/>
          <w:szCs w:val="28"/>
        </w:rPr>
        <w:t xml:space="preserve"> </w:t>
      </w:r>
      <w:proofErr w:type="spellStart"/>
      <w:r w:rsidRPr="00797A06">
        <w:rPr>
          <w:sz w:val="28"/>
          <w:szCs w:val="28"/>
        </w:rPr>
        <w:t>Винниковского</w:t>
      </w:r>
      <w:proofErr w:type="spellEnd"/>
      <w:r w:rsidR="005978CA" w:rsidRPr="00797A06">
        <w:rPr>
          <w:sz w:val="28"/>
          <w:szCs w:val="28"/>
        </w:rPr>
        <w:t xml:space="preserve"> сельсовета Курского района Курской области: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 фонд оплаты труда с начислениями, который определен исходя из утвержденной штатной численности и действующей системы оплаты труда;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 материальные затраты по обеспечению деятельности Администрации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области: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услуги связи, Интернет, почтовые расходы;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расходы по содержанию имущества;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сопровождение и обновление нормативно-справочных систем;                    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lastRenderedPageBreak/>
        <w:t>расходы  по ремонту и содержанию служебного автотранспорта;</w:t>
      </w:r>
    </w:p>
    <w:p w:rsidR="005978CA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приобретение основных средств, канцелярских и хозяйственных товаров;</w:t>
      </w:r>
    </w:p>
    <w:p w:rsidR="004D5030" w:rsidRPr="00797A06" w:rsidRDefault="005978CA" w:rsidP="005978CA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797A06">
        <w:rPr>
          <w:sz w:val="28"/>
          <w:szCs w:val="28"/>
        </w:rPr>
        <w:t xml:space="preserve">уплата налогов (налог на имущество организаций и транспортного налога. </w:t>
      </w:r>
      <w:r w:rsidR="004D5030" w:rsidRPr="00797A0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proofErr w:type="gramEnd"/>
    </w:p>
    <w:p w:rsidR="004D5030" w:rsidRPr="00797A06" w:rsidRDefault="004D5030" w:rsidP="004D5030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Планируются  бюджетные ассигнования на выполнение мероприятий муниципальной программы «Управление муниципальным имуществом и земельными ресурсами в </w:t>
      </w:r>
      <w:proofErr w:type="spellStart"/>
      <w:r w:rsidR="000659C8" w:rsidRPr="00797A06">
        <w:rPr>
          <w:sz w:val="28"/>
          <w:szCs w:val="28"/>
        </w:rPr>
        <w:t>Винниковском</w:t>
      </w:r>
      <w:proofErr w:type="spellEnd"/>
      <w:r w:rsidRPr="00797A06">
        <w:rPr>
          <w:sz w:val="28"/>
          <w:szCs w:val="28"/>
        </w:rPr>
        <w:t xml:space="preserve"> сельсовете Курского района Курской области»</w:t>
      </w:r>
    </w:p>
    <w:p w:rsidR="004D5030" w:rsidRPr="00797A06" w:rsidRDefault="004D5030" w:rsidP="004D5030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-на осуществление  мероприятий в области имущественных и земельных отношений.</w:t>
      </w:r>
    </w:p>
    <w:p w:rsidR="00EA17C8" w:rsidRPr="00797A06" w:rsidRDefault="00EA17C8" w:rsidP="00261B16">
      <w:pPr>
        <w:spacing w:line="276" w:lineRule="auto"/>
        <w:ind w:right="-20" w:firstLine="851"/>
        <w:jc w:val="both"/>
        <w:rPr>
          <w:sz w:val="28"/>
          <w:szCs w:val="28"/>
        </w:rPr>
      </w:pPr>
    </w:p>
    <w:p w:rsidR="00EA17C8" w:rsidRPr="00797A06" w:rsidRDefault="00EA17C8" w:rsidP="00651800">
      <w:pPr>
        <w:keepNext/>
        <w:keepLines/>
        <w:widowControl w:val="0"/>
        <w:spacing w:after="358" w:line="276" w:lineRule="auto"/>
        <w:jc w:val="center"/>
        <w:outlineLvl w:val="5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0200 «Национальная оборона»</w:t>
      </w:r>
    </w:p>
    <w:p w:rsidR="00EA17C8" w:rsidRPr="00797A06" w:rsidRDefault="00EA17C8" w:rsidP="00261B16">
      <w:pPr>
        <w:widowControl w:val="0"/>
        <w:spacing w:line="276" w:lineRule="auto"/>
        <w:ind w:left="20" w:firstLine="851"/>
        <w:jc w:val="both"/>
        <w:rPr>
          <w:b/>
          <w:bCs/>
          <w:i/>
          <w:iCs/>
          <w:sz w:val="28"/>
          <w:szCs w:val="28"/>
        </w:rPr>
      </w:pPr>
      <w:r w:rsidRPr="00797A06">
        <w:rPr>
          <w:b/>
          <w:bCs/>
          <w:i/>
          <w:iCs/>
          <w:sz w:val="28"/>
          <w:szCs w:val="28"/>
        </w:rPr>
        <w:t>Подраздел 0203 «Мобилизационная и вневойсковая подготовка»</w:t>
      </w:r>
    </w:p>
    <w:p w:rsidR="00EA17C8" w:rsidRPr="00797A06" w:rsidRDefault="005978CA" w:rsidP="00261B16">
      <w:pPr>
        <w:widowControl w:val="0"/>
        <w:spacing w:line="276" w:lineRule="auto"/>
        <w:ind w:left="20" w:right="20"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По данному подразделу предусмотрены бюджетные ассигнования на осуществление переданных полномочий Российской Федерации по первичному воинскому учету на территориях, где отсутствуют военные комиссариаты, за счет средств федерального бюджета в размере субвенции на эти цели, на оплату труда с начислениями.</w:t>
      </w:r>
    </w:p>
    <w:p w:rsidR="005978CA" w:rsidRPr="00797A06" w:rsidRDefault="005978CA" w:rsidP="00261B16">
      <w:pPr>
        <w:widowControl w:val="0"/>
        <w:spacing w:line="276" w:lineRule="auto"/>
        <w:ind w:left="20" w:right="20" w:firstLine="851"/>
        <w:jc w:val="both"/>
        <w:rPr>
          <w:sz w:val="28"/>
          <w:szCs w:val="28"/>
        </w:rPr>
      </w:pPr>
    </w:p>
    <w:p w:rsidR="005978CA" w:rsidRPr="00797A06" w:rsidRDefault="005978CA" w:rsidP="00261B16">
      <w:pPr>
        <w:widowControl w:val="0"/>
        <w:spacing w:line="276" w:lineRule="auto"/>
        <w:ind w:left="20" w:right="20" w:firstLine="851"/>
        <w:jc w:val="both"/>
        <w:rPr>
          <w:sz w:val="28"/>
          <w:szCs w:val="28"/>
        </w:rPr>
      </w:pPr>
    </w:p>
    <w:p w:rsidR="00EA17C8" w:rsidRPr="00797A06" w:rsidRDefault="00EA17C8" w:rsidP="00261B16">
      <w:pPr>
        <w:widowControl w:val="0"/>
        <w:spacing w:line="276" w:lineRule="auto"/>
        <w:ind w:left="20" w:right="20" w:hanging="20"/>
        <w:jc w:val="center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0300 «Национальная безопасность и правоохранительная деятельность»</w:t>
      </w:r>
    </w:p>
    <w:p w:rsidR="00EA17C8" w:rsidRPr="00797A06" w:rsidRDefault="00EA17C8" w:rsidP="00261B16">
      <w:pPr>
        <w:widowControl w:val="0"/>
        <w:spacing w:line="276" w:lineRule="auto"/>
        <w:ind w:left="20" w:right="20" w:firstLine="700"/>
        <w:rPr>
          <w:b/>
          <w:bCs/>
          <w:sz w:val="28"/>
          <w:szCs w:val="28"/>
        </w:rPr>
      </w:pPr>
    </w:p>
    <w:p w:rsidR="00270B5C" w:rsidRPr="00797A06" w:rsidRDefault="00270B5C" w:rsidP="00261B16">
      <w:pPr>
        <w:spacing w:line="276" w:lineRule="auto"/>
        <w:ind w:firstLine="851"/>
        <w:jc w:val="both"/>
        <w:rPr>
          <w:b/>
          <w:i/>
          <w:sz w:val="28"/>
          <w:szCs w:val="28"/>
        </w:rPr>
      </w:pPr>
      <w:r w:rsidRPr="00797A06">
        <w:rPr>
          <w:b/>
          <w:i/>
          <w:sz w:val="28"/>
          <w:szCs w:val="28"/>
        </w:rPr>
        <w:t>Подраздел 0309 «Защита населения и территории от чрезвычайных ситуаций природного и техногенного характера, гражданская оборона»</w:t>
      </w:r>
    </w:p>
    <w:p w:rsidR="00270B5C" w:rsidRPr="00797A06" w:rsidRDefault="00270B5C" w:rsidP="00270B5C">
      <w:pPr>
        <w:widowControl w:val="0"/>
        <w:autoSpaceDE w:val="0"/>
        <w:autoSpaceDN w:val="0"/>
        <w:adjustRightInd w:val="0"/>
        <w:spacing w:line="276" w:lineRule="auto"/>
        <w:ind w:right="1"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По данному подразделу расходы планируются </w:t>
      </w:r>
      <w:proofErr w:type="gramStart"/>
      <w:r w:rsidRPr="00797A06">
        <w:rPr>
          <w:sz w:val="28"/>
          <w:szCs w:val="28"/>
        </w:rPr>
        <w:t>на</w:t>
      </w:r>
      <w:proofErr w:type="gramEnd"/>
      <w:r w:rsidRPr="00797A06">
        <w:rPr>
          <w:sz w:val="28"/>
          <w:szCs w:val="28"/>
        </w:rPr>
        <w:t>:</w:t>
      </w:r>
    </w:p>
    <w:p w:rsidR="00270B5C" w:rsidRPr="00797A06" w:rsidRDefault="00270B5C" w:rsidP="00270B5C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-оплату договоров по проведению профилактических и пропагандистских мероприятий по  обеспечению безопасности людей на водных объектах</w:t>
      </w:r>
    </w:p>
    <w:p w:rsidR="00270B5C" w:rsidRPr="00797A06" w:rsidRDefault="00270B5C" w:rsidP="00270B5C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-оплату договоров содержание и развитие системы по предупреждению и ликвидации чрезвычайных ситуаций и стихийных бедствий;</w:t>
      </w:r>
    </w:p>
    <w:p w:rsidR="00270B5C" w:rsidRPr="00797A06" w:rsidRDefault="00270B5C" w:rsidP="00270B5C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797A06">
        <w:rPr>
          <w:sz w:val="28"/>
          <w:szCs w:val="28"/>
        </w:rPr>
        <w:t>-</w:t>
      </w:r>
      <w:r w:rsidRPr="00797A06">
        <w:rPr>
          <w:sz w:val="28"/>
          <w:szCs w:val="28"/>
          <w:lang w:eastAsia="en-US"/>
        </w:rPr>
        <w:t>осуществление переданных полномочий по созданию, содержанию и организации деятельности аварийно-спасательных служб и (или) аварийно-спасательных формирований;</w:t>
      </w:r>
    </w:p>
    <w:p w:rsidR="00270B5C" w:rsidRPr="00797A06" w:rsidRDefault="00270B5C" w:rsidP="00270B5C">
      <w:pPr>
        <w:spacing w:line="276" w:lineRule="auto"/>
        <w:ind w:right="-20" w:firstLine="851"/>
        <w:jc w:val="both"/>
        <w:rPr>
          <w:sz w:val="28"/>
          <w:szCs w:val="28"/>
        </w:rPr>
      </w:pPr>
      <w:r w:rsidRPr="00797A06">
        <w:rPr>
          <w:bCs/>
          <w:sz w:val="28"/>
          <w:szCs w:val="28"/>
          <w:lang w:eastAsia="en-US"/>
        </w:rPr>
        <w:lastRenderedPageBreak/>
        <w:t>-</w:t>
      </w:r>
      <w:r w:rsidRPr="00797A06">
        <w:rPr>
          <w:sz w:val="28"/>
          <w:szCs w:val="28"/>
        </w:rPr>
        <w:t>осуществление переданных полномочий по участию в предупреждении и ликвидации последствий чрезвычайных ситуаций в границах поселения в соответствии с заключенными соглашениями.</w:t>
      </w:r>
    </w:p>
    <w:p w:rsidR="00270B5C" w:rsidRPr="00797A06" w:rsidRDefault="00270B5C" w:rsidP="00270B5C">
      <w:pPr>
        <w:spacing w:line="276" w:lineRule="auto"/>
        <w:ind w:firstLine="851"/>
        <w:jc w:val="both"/>
        <w:rPr>
          <w:b/>
          <w:i/>
          <w:sz w:val="28"/>
          <w:szCs w:val="28"/>
        </w:rPr>
      </w:pPr>
    </w:p>
    <w:p w:rsidR="00EA17C8" w:rsidRPr="00797A06" w:rsidRDefault="00EA17C8" w:rsidP="00261B16">
      <w:pPr>
        <w:spacing w:line="276" w:lineRule="auto"/>
        <w:ind w:firstLine="851"/>
        <w:jc w:val="both"/>
        <w:rPr>
          <w:b/>
          <w:i/>
          <w:sz w:val="28"/>
          <w:szCs w:val="28"/>
        </w:rPr>
      </w:pPr>
      <w:r w:rsidRPr="00797A06">
        <w:rPr>
          <w:b/>
          <w:i/>
          <w:sz w:val="28"/>
          <w:szCs w:val="28"/>
        </w:rPr>
        <w:t>Подраздел 03</w:t>
      </w:r>
      <w:r w:rsidR="00261B16" w:rsidRPr="00797A06">
        <w:rPr>
          <w:b/>
          <w:i/>
          <w:sz w:val="28"/>
          <w:szCs w:val="28"/>
        </w:rPr>
        <w:t>10</w:t>
      </w:r>
      <w:r w:rsidRPr="00797A06">
        <w:rPr>
          <w:b/>
          <w:i/>
          <w:sz w:val="28"/>
          <w:szCs w:val="28"/>
        </w:rPr>
        <w:t xml:space="preserve"> «</w:t>
      </w:r>
      <w:r w:rsidR="00261B16" w:rsidRPr="00797A06">
        <w:rPr>
          <w:b/>
          <w:i/>
          <w:sz w:val="28"/>
          <w:szCs w:val="28"/>
        </w:rPr>
        <w:t>Обеспечение</w:t>
      </w:r>
      <w:r w:rsidR="005978CA" w:rsidRPr="00797A06">
        <w:rPr>
          <w:b/>
          <w:i/>
          <w:sz w:val="28"/>
          <w:szCs w:val="28"/>
        </w:rPr>
        <w:t xml:space="preserve"> </w:t>
      </w:r>
      <w:r w:rsidR="00261B16" w:rsidRPr="00797A06">
        <w:rPr>
          <w:b/>
          <w:i/>
          <w:sz w:val="28"/>
          <w:szCs w:val="28"/>
        </w:rPr>
        <w:t>пожарной безопасности</w:t>
      </w:r>
      <w:r w:rsidRPr="00797A06">
        <w:rPr>
          <w:b/>
          <w:i/>
          <w:sz w:val="28"/>
          <w:szCs w:val="28"/>
        </w:rPr>
        <w:t>»</w:t>
      </w:r>
    </w:p>
    <w:p w:rsidR="00261B16" w:rsidRPr="00797A06" w:rsidRDefault="00261B16" w:rsidP="00261B16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По данному подразделу планируются расходы на осуществление мероприятий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</w:r>
      <w:proofErr w:type="spellStart"/>
      <w:r w:rsidR="000659C8" w:rsidRPr="00797A06">
        <w:rPr>
          <w:sz w:val="28"/>
          <w:szCs w:val="28"/>
        </w:rPr>
        <w:t>Винниковском</w:t>
      </w:r>
      <w:proofErr w:type="spellEnd"/>
      <w:r w:rsidRPr="00797A06">
        <w:rPr>
          <w:sz w:val="28"/>
          <w:szCs w:val="28"/>
        </w:rPr>
        <w:t xml:space="preserve"> </w:t>
      </w:r>
      <w:r w:rsidRPr="00797A06">
        <w:rPr>
          <w:bCs/>
          <w:sz w:val="28"/>
          <w:szCs w:val="28"/>
        </w:rPr>
        <w:t>сельсовете Курского района К</w:t>
      </w:r>
      <w:r w:rsidR="004D5030" w:rsidRPr="00797A06">
        <w:rPr>
          <w:bCs/>
          <w:sz w:val="28"/>
          <w:szCs w:val="28"/>
        </w:rPr>
        <w:t>урской области</w:t>
      </w:r>
      <w:r w:rsidRPr="00797A06">
        <w:rPr>
          <w:bCs/>
          <w:sz w:val="28"/>
          <w:szCs w:val="28"/>
        </w:rPr>
        <w:t>»</w:t>
      </w:r>
      <w:r w:rsidRPr="00797A06">
        <w:rPr>
          <w:sz w:val="28"/>
          <w:szCs w:val="28"/>
        </w:rPr>
        <w:t>:</w:t>
      </w:r>
    </w:p>
    <w:p w:rsidR="00261B16" w:rsidRPr="00797A06" w:rsidRDefault="00261B16" w:rsidP="00261B16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 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области.</w:t>
      </w:r>
    </w:p>
    <w:p w:rsidR="00E543DC" w:rsidRPr="00797A06" w:rsidRDefault="00E543DC" w:rsidP="00261B16">
      <w:pPr>
        <w:spacing w:line="276" w:lineRule="auto"/>
        <w:ind w:firstLine="851"/>
        <w:jc w:val="both"/>
        <w:rPr>
          <w:sz w:val="28"/>
          <w:szCs w:val="28"/>
        </w:rPr>
      </w:pPr>
    </w:p>
    <w:p w:rsidR="00E543DC" w:rsidRPr="00797A06" w:rsidRDefault="00E543DC" w:rsidP="005978CA">
      <w:pPr>
        <w:spacing w:line="276" w:lineRule="auto"/>
        <w:jc w:val="center"/>
        <w:rPr>
          <w:b/>
          <w:bCs/>
          <w:sz w:val="28"/>
          <w:szCs w:val="28"/>
        </w:rPr>
      </w:pPr>
      <w:r w:rsidRPr="00797A06">
        <w:rPr>
          <w:b/>
          <w:sz w:val="28"/>
          <w:szCs w:val="28"/>
        </w:rPr>
        <w:t>Раздел 0400 «Национальная экономика»</w:t>
      </w:r>
    </w:p>
    <w:p w:rsidR="00B13E0F" w:rsidRPr="00797A06" w:rsidRDefault="00B13E0F" w:rsidP="00261B16">
      <w:pPr>
        <w:widowControl w:val="0"/>
        <w:spacing w:line="276" w:lineRule="auto"/>
        <w:ind w:left="20" w:right="20" w:firstLine="680"/>
        <w:jc w:val="center"/>
        <w:rPr>
          <w:color w:val="000000"/>
          <w:sz w:val="28"/>
          <w:szCs w:val="28"/>
        </w:rPr>
      </w:pPr>
      <w:bookmarkStart w:id="2" w:name="bookmark5"/>
    </w:p>
    <w:p w:rsidR="00FA4B68" w:rsidRPr="00797A06" w:rsidRDefault="00FA4B68" w:rsidP="005978CA">
      <w:pPr>
        <w:widowControl w:val="0"/>
        <w:spacing w:line="276" w:lineRule="auto"/>
        <w:ind w:left="20" w:right="20" w:firstLine="831"/>
        <w:jc w:val="center"/>
        <w:rPr>
          <w:b/>
          <w:i/>
          <w:color w:val="000000"/>
          <w:sz w:val="28"/>
          <w:szCs w:val="28"/>
        </w:rPr>
      </w:pPr>
      <w:r w:rsidRPr="00797A06">
        <w:rPr>
          <w:b/>
          <w:i/>
          <w:color w:val="000000"/>
          <w:sz w:val="28"/>
          <w:szCs w:val="28"/>
        </w:rPr>
        <w:t xml:space="preserve">Подраздел 0412 </w:t>
      </w:r>
      <w:r w:rsidR="009A4633" w:rsidRPr="00797A06">
        <w:rPr>
          <w:b/>
          <w:i/>
          <w:color w:val="000000"/>
          <w:sz w:val="28"/>
          <w:szCs w:val="28"/>
        </w:rPr>
        <w:t>«Национальная экономика»</w:t>
      </w:r>
    </w:p>
    <w:p w:rsidR="009A4633" w:rsidRPr="00797A06" w:rsidRDefault="009A4633" w:rsidP="009A4633">
      <w:pPr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97A06">
        <w:rPr>
          <w:sz w:val="28"/>
          <w:szCs w:val="28"/>
        </w:rPr>
        <w:t xml:space="preserve">По данному подразделу планируются расходы на осуществление мероприятий муниципальной программы </w:t>
      </w:r>
      <w:r w:rsidRPr="00797A06">
        <w:rPr>
          <w:color w:val="000000"/>
          <w:sz w:val="28"/>
          <w:szCs w:val="28"/>
        </w:rPr>
        <w:t>«</w:t>
      </w:r>
      <w:r w:rsidRPr="00797A06">
        <w:rPr>
          <w:bCs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="000659C8" w:rsidRPr="00797A06">
        <w:rPr>
          <w:bCs/>
          <w:sz w:val="28"/>
          <w:szCs w:val="28"/>
        </w:rPr>
        <w:t>Винниковском</w:t>
      </w:r>
      <w:proofErr w:type="spellEnd"/>
      <w:r w:rsidRPr="00797A06">
        <w:rPr>
          <w:bCs/>
          <w:sz w:val="28"/>
          <w:szCs w:val="28"/>
        </w:rPr>
        <w:t xml:space="preserve"> сельсовете Курского района Курской области</w:t>
      </w:r>
      <w:r w:rsidRPr="00797A06">
        <w:rPr>
          <w:color w:val="000000"/>
          <w:sz w:val="28"/>
          <w:szCs w:val="28"/>
        </w:rPr>
        <w:t>»:</w:t>
      </w:r>
    </w:p>
    <w:p w:rsidR="009A4633" w:rsidRPr="00797A06" w:rsidRDefault="009A4633" w:rsidP="003B2E3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 мероприятия по </w:t>
      </w:r>
      <w:proofErr w:type="spellStart"/>
      <w:r w:rsidRPr="00797A06">
        <w:rPr>
          <w:sz w:val="28"/>
          <w:szCs w:val="28"/>
        </w:rPr>
        <w:t>лимитировани</w:t>
      </w:r>
      <w:r w:rsidR="003B2E39" w:rsidRPr="00797A06">
        <w:rPr>
          <w:sz w:val="28"/>
          <w:szCs w:val="28"/>
        </w:rPr>
        <w:t>ю</w:t>
      </w:r>
      <w:proofErr w:type="spellEnd"/>
      <w:r w:rsidR="003B2E39" w:rsidRPr="00797A06">
        <w:rPr>
          <w:sz w:val="28"/>
          <w:szCs w:val="28"/>
        </w:rPr>
        <w:t xml:space="preserve"> и нормированию</w:t>
      </w:r>
      <w:r w:rsidRPr="00797A06">
        <w:rPr>
          <w:sz w:val="28"/>
          <w:szCs w:val="28"/>
        </w:rPr>
        <w:t xml:space="preserve"> потребления всех видов ресурсов в </w:t>
      </w:r>
      <w:proofErr w:type="spellStart"/>
      <w:r w:rsidR="000659C8" w:rsidRPr="00797A06">
        <w:rPr>
          <w:sz w:val="28"/>
          <w:szCs w:val="28"/>
        </w:rPr>
        <w:t>Винниковском</w:t>
      </w:r>
      <w:proofErr w:type="spellEnd"/>
      <w:r w:rsidRPr="00797A06">
        <w:rPr>
          <w:sz w:val="28"/>
          <w:szCs w:val="28"/>
        </w:rPr>
        <w:t xml:space="preserve"> сельсовете Курского района Курской </w:t>
      </w:r>
      <w:r w:rsidR="003B2E39" w:rsidRPr="00797A06">
        <w:rPr>
          <w:sz w:val="28"/>
          <w:szCs w:val="28"/>
        </w:rPr>
        <w:t>области</w:t>
      </w:r>
      <w:r w:rsidRPr="00797A06">
        <w:rPr>
          <w:sz w:val="28"/>
          <w:szCs w:val="28"/>
        </w:rPr>
        <w:t>.</w:t>
      </w:r>
    </w:p>
    <w:p w:rsidR="009A4633" w:rsidRPr="00797A06" w:rsidRDefault="009A4633" w:rsidP="009A4633">
      <w:pPr>
        <w:widowControl w:val="0"/>
        <w:spacing w:line="276" w:lineRule="auto"/>
        <w:ind w:left="20" w:right="20" w:firstLine="831"/>
        <w:jc w:val="both"/>
        <w:rPr>
          <w:color w:val="000000"/>
          <w:sz w:val="28"/>
          <w:szCs w:val="28"/>
        </w:rPr>
      </w:pPr>
    </w:p>
    <w:p w:rsidR="00EA17C8" w:rsidRPr="00797A06" w:rsidRDefault="00EA17C8" w:rsidP="00651800">
      <w:pPr>
        <w:widowControl w:val="0"/>
        <w:spacing w:line="276" w:lineRule="auto"/>
        <w:ind w:left="20" w:right="20" w:hanging="20"/>
        <w:jc w:val="center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0500 «Жилищно-коммунальное хозяйство»</w:t>
      </w:r>
    </w:p>
    <w:p w:rsidR="00EA17C8" w:rsidRPr="00797A06" w:rsidRDefault="00EA17C8" w:rsidP="00261B16">
      <w:pPr>
        <w:widowControl w:val="0"/>
        <w:spacing w:line="276" w:lineRule="auto"/>
        <w:ind w:left="20" w:right="20" w:firstLine="680"/>
        <w:rPr>
          <w:b/>
          <w:bCs/>
          <w:sz w:val="28"/>
          <w:szCs w:val="28"/>
        </w:rPr>
      </w:pPr>
    </w:p>
    <w:p w:rsidR="00EA17C8" w:rsidRPr="00797A06" w:rsidRDefault="00EA17C8" w:rsidP="005978CA">
      <w:pPr>
        <w:spacing w:line="276" w:lineRule="auto"/>
        <w:ind w:firstLine="851"/>
        <w:jc w:val="center"/>
        <w:rPr>
          <w:b/>
          <w:i/>
          <w:sz w:val="28"/>
          <w:szCs w:val="28"/>
        </w:rPr>
      </w:pPr>
      <w:r w:rsidRPr="00797A06">
        <w:rPr>
          <w:b/>
          <w:i/>
          <w:sz w:val="28"/>
          <w:szCs w:val="28"/>
        </w:rPr>
        <w:t>Подраздел 0503 «Благоустройство»</w:t>
      </w:r>
    </w:p>
    <w:p w:rsidR="004D5030" w:rsidRPr="00797A06" w:rsidRDefault="004D5030" w:rsidP="00261B16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797A06">
        <w:rPr>
          <w:sz w:val="28"/>
          <w:szCs w:val="28"/>
        </w:rPr>
        <w:t xml:space="preserve">Планируются  бюджетные ассигнования на выполнение мероприятий муниципальной программы «Благоустройство территории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области» на мероприятия по благоустройству, уличному освещению, а также проектирование, создание, реконструкцию, капитальный ремонт, ремонт и содержание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(включая расходы на освещение улиц, озеленение территорий, установку указателей</w:t>
      </w:r>
      <w:proofErr w:type="gramEnd"/>
      <w:r w:rsidRPr="00797A06">
        <w:rPr>
          <w:sz w:val="28"/>
          <w:szCs w:val="28"/>
        </w:rPr>
        <w:t xml:space="preserve"> с наименованиями улиц и номерами домов за исключением расходов на осуществление дорожной </w:t>
      </w:r>
      <w:r w:rsidRPr="00797A06">
        <w:rPr>
          <w:sz w:val="28"/>
          <w:szCs w:val="28"/>
        </w:rPr>
        <w:lastRenderedPageBreak/>
        <w:t>деятельности,  а также другие мероприятия по благоустройству в границах муниципальных образований, организацию ритуальных услуг и содержание мест захоронения, создание условий для массового отдыха жителей поселения и организацию обустройства  мест массового отдыха населения.</w:t>
      </w:r>
    </w:p>
    <w:p w:rsidR="00EA17C8" w:rsidRPr="00797A06" w:rsidRDefault="00EA17C8" w:rsidP="00261B16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 мероприятия по благоустройству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Pr="00797A06">
        <w:rPr>
          <w:sz w:val="28"/>
          <w:szCs w:val="28"/>
        </w:rPr>
        <w:t xml:space="preserve"> сельсовета Курского района Курской области (расходы на содержание и оплату коммунальных услуг по уличному освещению</w:t>
      </w:r>
      <w:r w:rsidR="00E41CF1" w:rsidRPr="00797A06">
        <w:rPr>
          <w:sz w:val="28"/>
          <w:szCs w:val="28"/>
        </w:rPr>
        <w:t xml:space="preserve">, «Комплексное развитие сельской территории </w:t>
      </w:r>
      <w:proofErr w:type="spellStart"/>
      <w:r w:rsidR="000659C8" w:rsidRPr="00797A06">
        <w:rPr>
          <w:sz w:val="28"/>
          <w:szCs w:val="28"/>
        </w:rPr>
        <w:t>Винниковского</w:t>
      </w:r>
      <w:proofErr w:type="spellEnd"/>
      <w:r w:rsidR="00E41CF1" w:rsidRPr="00797A06">
        <w:rPr>
          <w:sz w:val="28"/>
          <w:szCs w:val="28"/>
        </w:rPr>
        <w:t xml:space="preserve"> сельсовета Курского района Курской области»</w:t>
      </w:r>
      <w:r w:rsidRPr="00797A06">
        <w:rPr>
          <w:sz w:val="28"/>
          <w:szCs w:val="28"/>
        </w:rPr>
        <w:t>).</w:t>
      </w:r>
    </w:p>
    <w:p w:rsidR="00EA17C8" w:rsidRPr="00797A06" w:rsidRDefault="00EA17C8" w:rsidP="00261B16">
      <w:pPr>
        <w:spacing w:line="276" w:lineRule="auto"/>
        <w:ind w:firstLine="851"/>
        <w:jc w:val="both"/>
        <w:rPr>
          <w:b/>
          <w:i/>
          <w:sz w:val="28"/>
          <w:szCs w:val="28"/>
        </w:rPr>
      </w:pPr>
    </w:p>
    <w:p w:rsidR="00EA17C8" w:rsidRPr="00797A06" w:rsidRDefault="00EA17C8" w:rsidP="00261B16">
      <w:pPr>
        <w:keepNext/>
        <w:keepLines/>
        <w:widowControl w:val="0"/>
        <w:spacing w:line="276" w:lineRule="auto"/>
        <w:jc w:val="center"/>
        <w:outlineLvl w:val="5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0800 «Культура, кинематография»</w:t>
      </w:r>
    </w:p>
    <w:p w:rsidR="00EA17C8" w:rsidRPr="00797A06" w:rsidRDefault="00EA17C8" w:rsidP="00261B16">
      <w:pPr>
        <w:keepNext/>
        <w:keepLines/>
        <w:widowControl w:val="0"/>
        <w:spacing w:line="276" w:lineRule="auto"/>
        <w:outlineLvl w:val="5"/>
        <w:rPr>
          <w:b/>
          <w:bCs/>
          <w:sz w:val="28"/>
          <w:szCs w:val="28"/>
        </w:rPr>
      </w:pPr>
    </w:p>
    <w:p w:rsidR="00EA17C8" w:rsidRPr="00797A06" w:rsidRDefault="00EA17C8" w:rsidP="00261B16">
      <w:pPr>
        <w:widowControl w:val="0"/>
        <w:spacing w:line="276" w:lineRule="auto"/>
        <w:ind w:left="20" w:firstLine="831"/>
        <w:jc w:val="both"/>
        <w:rPr>
          <w:b/>
          <w:bCs/>
          <w:i/>
          <w:iCs/>
          <w:sz w:val="28"/>
          <w:szCs w:val="28"/>
        </w:rPr>
      </w:pPr>
      <w:r w:rsidRPr="00797A06">
        <w:rPr>
          <w:b/>
          <w:bCs/>
          <w:i/>
          <w:iCs/>
          <w:sz w:val="28"/>
          <w:szCs w:val="28"/>
        </w:rPr>
        <w:t>Подраздел 0801 «Культура»</w:t>
      </w:r>
    </w:p>
    <w:p w:rsidR="004D5030" w:rsidRPr="00797A06" w:rsidRDefault="004D5030" w:rsidP="00261B16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По данному подразделу планируются бюджетные ассигнования на реализацию мероприятий муниципальной программы «Развитие культуры в </w:t>
      </w:r>
      <w:proofErr w:type="spellStart"/>
      <w:r w:rsidR="000659C8" w:rsidRPr="00797A06">
        <w:rPr>
          <w:sz w:val="28"/>
          <w:szCs w:val="28"/>
        </w:rPr>
        <w:t>Винниковском</w:t>
      </w:r>
      <w:proofErr w:type="spellEnd"/>
      <w:r w:rsidRPr="00797A06">
        <w:rPr>
          <w:sz w:val="28"/>
          <w:szCs w:val="28"/>
        </w:rPr>
        <w:t xml:space="preserve"> сельсовете Курского района Курской области» по подпрограмме «Искусство» на обеспечение деятельности </w:t>
      </w:r>
      <w:proofErr w:type="spellStart"/>
      <w:r w:rsidRPr="00797A06">
        <w:rPr>
          <w:sz w:val="28"/>
          <w:szCs w:val="28"/>
        </w:rPr>
        <w:t>культурно-досугового</w:t>
      </w:r>
      <w:proofErr w:type="spellEnd"/>
      <w:r w:rsidRPr="00797A06">
        <w:rPr>
          <w:sz w:val="28"/>
          <w:szCs w:val="28"/>
        </w:rPr>
        <w:t xml:space="preserve"> дела.</w:t>
      </w:r>
    </w:p>
    <w:p w:rsidR="00EA17C8" w:rsidRPr="00797A06" w:rsidRDefault="00EA17C8" w:rsidP="00261B16">
      <w:pPr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>- по бюджету поселения планируются расходы на создание условий для организации досуга и обеспечение жителе</w:t>
      </w:r>
      <w:r w:rsidR="00FD4DB0" w:rsidRPr="00797A06">
        <w:rPr>
          <w:sz w:val="28"/>
          <w:szCs w:val="28"/>
        </w:rPr>
        <w:t>й услугами организаций культуры;</w:t>
      </w:r>
    </w:p>
    <w:p w:rsidR="00EA17C8" w:rsidRPr="00797A06" w:rsidRDefault="00EA17C8" w:rsidP="00261B1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97A06">
        <w:rPr>
          <w:sz w:val="28"/>
          <w:szCs w:val="28"/>
        </w:rPr>
        <w:t xml:space="preserve">- по фонду </w:t>
      </w:r>
      <w:proofErr w:type="gramStart"/>
      <w:r w:rsidRPr="00797A06">
        <w:rPr>
          <w:sz w:val="28"/>
          <w:szCs w:val="28"/>
        </w:rPr>
        <w:t>оплаты труда работников подведомственных казенных учреждений культуры</w:t>
      </w:r>
      <w:proofErr w:type="gramEnd"/>
      <w:r w:rsidRPr="00797A06">
        <w:rPr>
          <w:sz w:val="28"/>
          <w:szCs w:val="28"/>
        </w:rPr>
        <w:t xml:space="preserve"> предусмотрено увеличение в соответствии с Указом Президента Российской Федерации от 7 мая 2012 года № 597«О мероприятиях по реализации государственной социальной политики».</w:t>
      </w:r>
    </w:p>
    <w:p w:rsidR="00EA17C8" w:rsidRPr="00797A06" w:rsidRDefault="00EA17C8" w:rsidP="00261B1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bookmarkEnd w:id="2"/>
    <w:p w:rsidR="00EA17C8" w:rsidRPr="00797A06" w:rsidRDefault="00EA17C8" w:rsidP="00261B16">
      <w:pPr>
        <w:keepNext/>
        <w:keepLines/>
        <w:widowControl w:val="0"/>
        <w:spacing w:line="276" w:lineRule="auto"/>
        <w:jc w:val="center"/>
        <w:outlineLvl w:val="5"/>
        <w:rPr>
          <w:b/>
          <w:bCs/>
          <w:sz w:val="28"/>
          <w:szCs w:val="28"/>
        </w:rPr>
      </w:pPr>
      <w:r w:rsidRPr="00797A06">
        <w:rPr>
          <w:b/>
          <w:bCs/>
          <w:sz w:val="28"/>
          <w:szCs w:val="28"/>
        </w:rPr>
        <w:t>Раздел 1000 «Социальная политика»</w:t>
      </w:r>
    </w:p>
    <w:p w:rsidR="004D5030" w:rsidRPr="00797A06" w:rsidRDefault="004D5030" w:rsidP="004D5030">
      <w:pPr>
        <w:pStyle w:val="30"/>
        <w:spacing w:line="276" w:lineRule="auto"/>
        <w:ind w:firstLine="708"/>
        <w:rPr>
          <w:rStyle w:val="3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По данному подразделу планируются бюджетные ассигнования на доплаты к муниципальным пенсиям  и пенсиям за выслугу лет лицам, замещавшим муниципальные должности муниципальной службы </w:t>
      </w:r>
      <w:proofErr w:type="spellStart"/>
      <w:r w:rsidR="000659C8"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>Винниковского</w:t>
      </w:r>
      <w:proofErr w:type="spellEnd"/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сельсовета Курского района  Курской области, в рамках муниципальной программы «Социальная поддержка граждан </w:t>
      </w:r>
      <w:proofErr w:type="spellStart"/>
      <w:r w:rsidR="000659C8"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>Винниковского</w:t>
      </w:r>
      <w:proofErr w:type="spellEnd"/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сельсовета Курского района Курской области», объем которых предусмотрен исходя из установленного размера  пенсии и количества получателей.</w:t>
      </w:r>
      <w:proofErr w:type="gramEnd"/>
    </w:p>
    <w:p w:rsidR="004D5030" w:rsidRPr="00797A06" w:rsidRDefault="004D5030" w:rsidP="004D5030">
      <w:pPr>
        <w:pStyle w:val="30"/>
        <w:spacing w:line="276" w:lineRule="auto"/>
        <w:ind w:left="20" w:firstLine="831"/>
        <w:rPr>
          <w:rStyle w:val="3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97A06">
        <w:rPr>
          <w:rStyle w:val="3"/>
          <w:rFonts w:ascii="Times New Roman" w:hAnsi="Times New Roman" w:cs="Times New Roman"/>
          <w:b/>
          <w:i/>
          <w:color w:val="000000"/>
          <w:sz w:val="28"/>
          <w:szCs w:val="28"/>
        </w:rPr>
        <w:t>Раздел 11 «Физическая культура и спорт»</w:t>
      </w:r>
    </w:p>
    <w:p w:rsidR="004D5030" w:rsidRPr="00797A06" w:rsidRDefault="005978CA" w:rsidP="004D5030">
      <w:pPr>
        <w:pStyle w:val="30"/>
        <w:spacing w:line="276" w:lineRule="auto"/>
        <w:ind w:left="20" w:firstLine="831"/>
        <w:rPr>
          <w:rStyle w:val="3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97A06">
        <w:rPr>
          <w:rStyle w:val="3"/>
          <w:rFonts w:ascii="Times New Roman" w:hAnsi="Times New Roman" w:cs="Times New Roman"/>
          <w:b/>
          <w:i/>
          <w:color w:val="000000"/>
          <w:sz w:val="28"/>
          <w:szCs w:val="28"/>
        </w:rPr>
        <w:t>Подраздел 1102 «Массовый спорт»</w:t>
      </w:r>
    </w:p>
    <w:p w:rsidR="004D5030" w:rsidRPr="00797A06" w:rsidRDefault="004D5030" w:rsidP="004D5030">
      <w:pPr>
        <w:pStyle w:val="30"/>
        <w:spacing w:line="276" w:lineRule="auto"/>
        <w:ind w:left="20" w:firstLine="831"/>
        <w:rPr>
          <w:rStyle w:val="3"/>
          <w:rFonts w:ascii="Times New Roman" w:hAnsi="Times New Roman" w:cs="Times New Roman"/>
          <w:color w:val="000000"/>
          <w:sz w:val="28"/>
          <w:szCs w:val="28"/>
        </w:rPr>
      </w:pPr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данному подразделу планируются бюджетные ассигнования на реализацию мероприятий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="000659C8"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>Винниковском</w:t>
      </w:r>
      <w:proofErr w:type="spellEnd"/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сельсовете Курского района Курской области»:</w:t>
      </w:r>
    </w:p>
    <w:p w:rsidR="00127FB2" w:rsidRPr="00797A06" w:rsidRDefault="004D5030" w:rsidP="004D5030">
      <w:pPr>
        <w:pStyle w:val="30"/>
        <w:shd w:val="clear" w:color="auto" w:fill="auto"/>
        <w:spacing w:before="0" w:line="276" w:lineRule="auto"/>
        <w:ind w:left="20" w:firstLine="831"/>
        <w:rPr>
          <w:rFonts w:ascii="Times New Roman" w:hAnsi="Times New Roman" w:cs="Times New Roman"/>
          <w:sz w:val="28"/>
          <w:szCs w:val="28"/>
        </w:rPr>
      </w:pPr>
      <w:r w:rsidRPr="00797A06">
        <w:rPr>
          <w:rStyle w:val="3"/>
          <w:rFonts w:ascii="Times New Roman" w:hAnsi="Times New Roman" w:cs="Times New Roman"/>
          <w:color w:val="000000"/>
          <w:sz w:val="28"/>
          <w:szCs w:val="28"/>
        </w:rPr>
        <w:t>- 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жизни, для развития на территории муниципального образования физической культуры и массового спорта, организации проведения официальных физкультурно-оздоровительных и спортивных мероприятий.</w:t>
      </w:r>
    </w:p>
    <w:p w:rsidR="000659C8" w:rsidRPr="00797A06" w:rsidRDefault="000659C8">
      <w:pPr>
        <w:pStyle w:val="30"/>
        <w:shd w:val="clear" w:color="auto" w:fill="auto"/>
        <w:spacing w:before="0" w:line="276" w:lineRule="auto"/>
        <w:ind w:left="20" w:firstLine="831"/>
        <w:rPr>
          <w:rFonts w:ascii="Times New Roman" w:hAnsi="Times New Roman" w:cs="Times New Roman"/>
          <w:sz w:val="28"/>
          <w:szCs w:val="28"/>
        </w:rPr>
      </w:pPr>
    </w:p>
    <w:sectPr w:rsidR="000659C8" w:rsidRPr="00797A06" w:rsidSect="000A4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D2809"/>
    <w:rsid w:val="0002628F"/>
    <w:rsid w:val="000659C8"/>
    <w:rsid w:val="00084FEF"/>
    <w:rsid w:val="000A101C"/>
    <w:rsid w:val="000A415A"/>
    <w:rsid w:val="000C08DE"/>
    <w:rsid w:val="00120550"/>
    <w:rsid w:val="00127FB2"/>
    <w:rsid w:val="00186F55"/>
    <w:rsid w:val="002546E5"/>
    <w:rsid w:val="00261B16"/>
    <w:rsid w:val="00270B5C"/>
    <w:rsid w:val="002723AF"/>
    <w:rsid w:val="00290169"/>
    <w:rsid w:val="003B2E39"/>
    <w:rsid w:val="00437867"/>
    <w:rsid w:val="00482141"/>
    <w:rsid w:val="004D5030"/>
    <w:rsid w:val="0050074A"/>
    <w:rsid w:val="00532C2D"/>
    <w:rsid w:val="0057142A"/>
    <w:rsid w:val="005978CA"/>
    <w:rsid w:val="005C2779"/>
    <w:rsid w:val="006049A6"/>
    <w:rsid w:val="00615057"/>
    <w:rsid w:val="00651800"/>
    <w:rsid w:val="006520A6"/>
    <w:rsid w:val="00665CA0"/>
    <w:rsid w:val="006708BD"/>
    <w:rsid w:val="00683285"/>
    <w:rsid w:val="00742551"/>
    <w:rsid w:val="00756198"/>
    <w:rsid w:val="007601EB"/>
    <w:rsid w:val="00797A06"/>
    <w:rsid w:val="007C2D2A"/>
    <w:rsid w:val="00806930"/>
    <w:rsid w:val="008A34F0"/>
    <w:rsid w:val="008D2809"/>
    <w:rsid w:val="009A4633"/>
    <w:rsid w:val="009C25E9"/>
    <w:rsid w:val="00AD279A"/>
    <w:rsid w:val="00AF2DBA"/>
    <w:rsid w:val="00AF7D60"/>
    <w:rsid w:val="00B13E0F"/>
    <w:rsid w:val="00B463D5"/>
    <w:rsid w:val="00C8221D"/>
    <w:rsid w:val="00DE0294"/>
    <w:rsid w:val="00E41CF1"/>
    <w:rsid w:val="00E543DC"/>
    <w:rsid w:val="00EA17C8"/>
    <w:rsid w:val="00EA1ECA"/>
    <w:rsid w:val="00EC0ED6"/>
    <w:rsid w:val="00EE2560"/>
    <w:rsid w:val="00F362B6"/>
    <w:rsid w:val="00F678AE"/>
    <w:rsid w:val="00FA4B68"/>
    <w:rsid w:val="00FD4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E0F"/>
    <w:pPr>
      <w:keepNext/>
      <w:ind w:firstLine="851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17C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EA17C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unhideWhenUsed/>
    <w:rsid w:val="00EA17C8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EA17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A1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A1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1"/>
    <w:locked/>
    <w:rsid w:val="00EA17C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17C8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">
    <w:name w:val="Основной текст (3)_"/>
    <w:link w:val="30"/>
    <w:locked/>
    <w:rsid w:val="00EA17C8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17C8"/>
    <w:pPr>
      <w:widowControl w:val="0"/>
      <w:shd w:val="clear" w:color="auto" w:fill="FFFFFF"/>
      <w:spacing w:before="420" w:line="320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customStyle="1" w:styleId="p23">
    <w:name w:val="p23"/>
    <w:basedOn w:val="a"/>
    <w:rsid w:val="00EA17C8"/>
    <w:pPr>
      <w:spacing w:before="100" w:beforeAutospacing="1" w:after="100" w:afterAutospacing="1"/>
    </w:pPr>
  </w:style>
  <w:style w:type="paragraph" w:customStyle="1" w:styleId="p24">
    <w:name w:val="p24"/>
    <w:basedOn w:val="a"/>
    <w:rsid w:val="00EA17C8"/>
    <w:pPr>
      <w:spacing w:before="100" w:beforeAutospacing="1" w:after="100" w:afterAutospacing="1"/>
    </w:pPr>
  </w:style>
  <w:style w:type="paragraph" w:customStyle="1" w:styleId="p26">
    <w:name w:val="p26"/>
    <w:basedOn w:val="a"/>
    <w:rsid w:val="00EA17C8"/>
    <w:pPr>
      <w:spacing w:before="100" w:beforeAutospacing="1" w:after="100" w:afterAutospacing="1"/>
    </w:pPr>
  </w:style>
  <w:style w:type="character" w:customStyle="1" w:styleId="s3">
    <w:name w:val="s3"/>
    <w:rsid w:val="00EA17C8"/>
  </w:style>
  <w:style w:type="character" w:customStyle="1" w:styleId="s7">
    <w:name w:val="s7"/>
    <w:rsid w:val="00EA17C8"/>
  </w:style>
  <w:style w:type="character" w:customStyle="1" w:styleId="s6">
    <w:name w:val="s6"/>
    <w:rsid w:val="00EA17C8"/>
  </w:style>
  <w:style w:type="character" w:customStyle="1" w:styleId="10">
    <w:name w:val="Заголовок 1 Знак"/>
    <w:basedOn w:val="a0"/>
    <w:link w:val="1"/>
    <w:rsid w:val="00B13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46E5"/>
    <w:pPr>
      <w:ind w:firstLine="851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2546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First Indent 2"/>
    <w:basedOn w:val="a5"/>
    <w:link w:val="22"/>
    <w:uiPriority w:val="99"/>
    <w:semiHidden/>
    <w:unhideWhenUsed/>
    <w:rsid w:val="00F678AE"/>
    <w:pPr>
      <w:ind w:left="360" w:firstLine="36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6"/>
    <w:link w:val="20"/>
    <w:uiPriority w:val="99"/>
    <w:semiHidden/>
    <w:rsid w:val="00F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D27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E0F"/>
    <w:pPr>
      <w:keepNext/>
      <w:ind w:firstLine="851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17C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EA17C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unhideWhenUsed/>
    <w:rsid w:val="00EA17C8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EA17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A1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A1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1"/>
    <w:locked/>
    <w:rsid w:val="00EA17C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17C8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">
    <w:name w:val="Основной текст (3)_"/>
    <w:link w:val="30"/>
    <w:locked/>
    <w:rsid w:val="00EA17C8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17C8"/>
    <w:pPr>
      <w:widowControl w:val="0"/>
      <w:shd w:val="clear" w:color="auto" w:fill="FFFFFF"/>
      <w:spacing w:before="420" w:line="320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customStyle="1" w:styleId="p23">
    <w:name w:val="p23"/>
    <w:basedOn w:val="a"/>
    <w:rsid w:val="00EA17C8"/>
    <w:pPr>
      <w:spacing w:before="100" w:beforeAutospacing="1" w:after="100" w:afterAutospacing="1"/>
    </w:pPr>
  </w:style>
  <w:style w:type="paragraph" w:customStyle="1" w:styleId="p24">
    <w:name w:val="p24"/>
    <w:basedOn w:val="a"/>
    <w:rsid w:val="00EA17C8"/>
    <w:pPr>
      <w:spacing w:before="100" w:beforeAutospacing="1" w:after="100" w:afterAutospacing="1"/>
    </w:pPr>
  </w:style>
  <w:style w:type="paragraph" w:customStyle="1" w:styleId="p26">
    <w:name w:val="p26"/>
    <w:basedOn w:val="a"/>
    <w:rsid w:val="00EA17C8"/>
    <w:pPr>
      <w:spacing w:before="100" w:beforeAutospacing="1" w:after="100" w:afterAutospacing="1"/>
    </w:pPr>
  </w:style>
  <w:style w:type="character" w:customStyle="1" w:styleId="s3">
    <w:name w:val="s3"/>
    <w:rsid w:val="00EA17C8"/>
  </w:style>
  <w:style w:type="character" w:customStyle="1" w:styleId="s7">
    <w:name w:val="s7"/>
    <w:rsid w:val="00EA17C8"/>
  </w:style>
  <w:style w:type="character" w:customStyle="1" w:styleId="s6">
    <w:name w:val="s6"/>
    <w:rsid w:val="00EA17C8"/>
  </w:style>
  <w:style w:type="character" w:customStyle="1" w:styleId="10">
    <w:name w:val="Заголовок 1 Знак"/>
    <w:basedOn w:val="a0"/>
    <w:link w:val="1"/>
    <w:rsid w:val="00B13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46E5"/>
    <w:pPr>
      <w:ind w:firstLine="851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2546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First Indent 2"/>
    <w:basedOn w:val="a5"/>
    <w:link w:val="22"/>
    <w:uiPriority w:val="99"/>
    <w:semiHidden/>
    <w:unhideWhenUsed/>
    <w:rsid w:val="00F678AE"/>
    <w:pPr>
      <w:ind w:left="360" w:firstLine="36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6"/>
    <w:link w:val="20"/>
    <w:uiPriority w:val="99"/>
    <w:semiHidden/>
    <w:rsid w:val="00F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D27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7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7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3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9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6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77953-59C8-4F3C-BB24-1121F082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3354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Vinnicovo</cp:lastModifiedBy>
  <cp:revision>5</cp:revision>
  <cp:lastPrinted>2019-11-20T12:29:00Z</cp:lastPrinted>
  <dcterms:created xsi:type="dcterms:W3CDTF">2020-11-10T09:09:00Z</dcterms:created>
  <dcterms:modified xsi:type="dcterms:W3CDTF">2020-11-20T13:38:00Z</dcterms:modified>
</cp:coreProperties>
</file>