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02720D" w:rsidRPr="0002720D" w:rsidRDefault="004875E5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ВИННИКОВСКОГО</w:t>
      </w:r>
      <w:r w:rsidR="0002720D" w:rsidRPr="0002720D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КУРСКОГО РАЙОНА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Pr="0002720D" w:rsidRDefault="006A0BEF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 26.03.</w:t>
      </w:r>
      <w:r w:rsidR="0002720D">
        <w:rPr>
          <w:rFonts w:ascii="Times New Roman" w:hAnsi="Times New Roman"/>
          <w:b/>
          <w:sz w:val="32"/>
          <w:szCs w:val="32"/>
        </w:rPr>
        <w:t xml:space="preserve">2021 </w:t>
      </w:r>
      <w:r>
        <w:rPr>
          <w:rFonts w:ascii="Times New Roman" w:hAnsi="Times New Roman"/>
          <w:b/>
          <w:sz w:val="32"/>
          <w:szCs w:val="32"/>
        </w:rPr>
        <w:t xml:space="preserve">г.  </w:t>
      </w:r>
      <w:r>
        <w:rPr>
          <w:rFonts w:ascii="Times New Roman" w:hAnsi="Times New Roman"/>
          <w:b/>
          <w:sz w:val="32"/>
          <w:szCs w:val="32"/>
        </w:rPr>
        <w:tab/>
        <w:t>№  117-6-44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Об утверждении Порядка выдвижения, внесения, обсуждения, рассмотрения инициативных проектов, а также проведения </w:t>
      </w:r>
    </w:p>
    <w:p w:rsid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их конкурсного отбора в </w:t>
      </w:r>
      <w:r w:rsidR="004875E5">
        <w:rPr>
          <w:rFonts w:ascii="Times New Roman" w:hAnsi="Times New Roman"/>
          <w:b/>
          <w:sz w:val="32"/>
          <w:szCs w:val="32"/>
        </w:rPr>
        <w:t>Винниковском</w:t>
      </w:r>
      <w:r w:rsidRPr="0002720D">
        <w:rPr>
          <w:rFonts w:ascii="Times New Roman" w:hAnsi="Times New Roman"/>
          <w:b/>
          <w:sz w:val="32"/>
          <w:szCs w:val="32"/>
        </w:rPr>
        <w:t xml:space="preserve"> сельсовете 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Курского района </w:t>
      </w:r>
    </w:p>
    <w:p w:rsidR="009B1AFF" w:rsidRPr="009B1AFF" w:rsidRDefault="009B1AFF" w:rsidP="009B1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E635BF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октября2003 года 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в осуществлении местного самоуправления и решения вопросов местного значения посредством реализации на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инициативных проектов, руководствуясь Уставом муниципального образования </w:t>
      </w:r>
      <w:r w:rsidR="0002720D">
        <w:rPr>
          <w:rFonts w:ascii="Times New Roman" w:hAnsi="Times New Roman"/>
          <w:sz w:val="28"/>
          <w:szCs w:val="28"/>
        </w:rPr>
        <w:t>"</w:t>
      </w:r>
      <w:r w:rsidR="004875E5">
        <w:rPr>
          <w:rFonts w:ascii="Times New Roman" w:hAnsi="Times New Roman"/>
          <w:sz w:val="28"/>
          <w:szCs w:val="28"/>
        </w:rPr>
        <w:t>Винниковский</w:t>
      </w:r>
      <w:r w:rsidR="0002720D">
        <w:rPr>
          <w:rFonts w:ascii="Times New Roman" w:hAnsi="Times New Roman"/>
          <w:sz w:val="28"/>
          <w:szCs w:val="28"/>
        </w:rPr>
        <w:t xml:space="preserve"> сельсовет"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r w:rsidR="004875E5">
        <w:rPr>
          <w:rFonts w:ascii="Times New Roman" w:hAnsi="Times New Roman"/>
          <w:sz w:val="28"/>
          <w:szCs w:val="28"/>
        </w:rPr>
        <w:t>Винниковском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в сети «Интернет» (</w:t>
      </w:r>
      <w:r w:rsidRPr="005C0B4C">
        <w:rPr>
          <w:rFonts w:ascii="Times New Roman" w:hAnsi="Times New Roman"/>
          <w:sz w:val="28"/>
          <w:szCs w:val="28"/>
          <w:lang w:val="en-US"/>
        </w:rPr>
        <w:t>http</w:t>
      </w:r>
      <w:r w:rsidRPr="005C0B4C">
        <w:rPr>
          <w:rFonts w:ascii="Times New Roman" w:hAnsi="Times New Roman"/>
          <w:sz w:val="28"/>
          <w:szCs w:val="28"/>
        </w:rPr>
        <w:t>:</w:t>
      </w:r>
      <w:r w:rsidR="006A0BEF">
        <w:rPr>
          <w:rFonts w:ascii="Times New Roman" w:hAnsi="Times New Roman"/>
          <w:sz w:val="28"/>
          <w:szCs w:val="28"/>
        </w:rPr>
        <w:t>//</w:t>
      </w:r>
      <w:r w:rsidR="006A0BEF">
        <w:rPr>
          <w:rFonts w:ascii="Times New Roman" w:hAnsi="Times New Roman"/>
          <w:sz w:val="28"/>
          <w:szCs w:val="28"/>
          <w:lang w:val="en-US"/>
        </w:rPr>
        <w:t>vinnikovo</w:t>
      </w:r>
      <w:r w:rsidR="006A0BEF" w:rsidRPr="006A0BEF">
        <w:rPr>
          <w:rFonts w:ascii="Times New Roman" w:hAnsi="Times New Roman"/>
          <w:sz w:val="28"/>
          <w:szCs w:val="28"/>
        </w:rPr>
        <w:t>.</w:t>
      </w:r>
      <w:r w:rsidR="006A0BEF">
        <w:rPr>
          <w:rFonts w:ascii="Times New Roman" w:hAnsi="Times New Roman"/>
          <w:sz w:val="28"/>
          <w:szCs w:val="28"/>
          <w:lang w:val="en-US"/>
        </w:rPr>
        <w:t>rkursk</w:t>
      </w:r>
      <w:r w:rsidR="006A0BEF" w:rsidRPr="006A0BEF">
        <w:rPr>
          <w:rFonts w:ascii="Times New Roman" w:hAnsi="Times New Roman"/>
          <w:sz w:val="28"/>
          <w:szCs w:val="28"/>
        </w:rPr>
        <w:t>.</w:t>
      </w:r>
      <w:r w:rsidR="006A0BEF">
        <w:rPr>
          <w:rFonts w:ascii="Times New Roman" w:hAnsi="Times New Roman"/>
          <w:sz w:val="28"/>
          <w:szCs w:val="28"/>
          <w:lang w:val="en-US"/>
        </w:rPr>
        <w:t>ru</w:t>
      </w:r>
      <w:r w:rsidRPr="005C0B4C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2720D" w:rsidRPr="0002720D" w:rsidRDefault="004875E5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</w:t>
      </w:r>
      <w:r w:rsidR="004875E5">
        <w:rPr>
          <w:rFonts w:ascii="Times New Roman" w:hAnsi="Times New Roman"/>
          <w:sz w:val="28"/>
          <w:szCs w:val="28"/>
        </w:rPr>
        <w:t xml:space="preserve">               Н.А. Шмараева</w:t>
      </w: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Pr="0002720D">
        <w:rPr>
          <w:rFonts w:ascii="Times New Roman" w:hAnsi="Times New Roman"/>
          <w:sz w:val="28"/>
          <w:szCs w:val="28"/>
        </w:rPr>
        <w:t xml:space="preserve"> сельсовета</w:t>
      </w:r>
    </w:p>
    <w:p w:rsid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</w:t>
      </w:r>
      <w:r w:rsidR="004875E5">
        <w:rPr>
          <w:rFonts w:ascii="Times New Roman" w:hAnsi="Times New Roman"/>
          <w:sz w:val="28"/>
          <w:szCs w:val="28"/>
        </w:rPr>
        <w:t xml:space="preserve">              И.П. Машошин</w:t>
      </w:r>
    </w:p>
    <w:p w:rsidR="006A0BEF" w:rsidRPr="0002720D" w:rsidRDefault="006A0BEF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</w:p>
    <w:p w:rsidR="005C0B4C" w:rsidRPr="005C0B4C" w:rsidRDefault="006A0BEF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от 26.03.</w:t>
      </w:r>
      <w:r w:rsidR="0002720D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№ 117-6-44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4875E5">
        <w:rPr>
          <w:rFonts w:ascii="Times New Roman" w:hAnsi="Times New Roman"/>
          <w:b/>
          <w:sz w:val="28"/>
          <w:szCs w:val="28"/>
        </w:rPr>
        <w:t>Винниковском</w:t>
      </w:r>
      <w:r w:rsidR="0002720D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b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r w:rsidR="004875E5">
        <w:rPr>
          <w:rFonts w:ascii="Times New Roman" w:hAnsi="Times New Roman"/>
          <w:bCs/>
          <w:sz w:val="28"/>
          <w:szCs w:val="28"/>
        </w:rPr>
        <w:t>Винниковском</w:t>
      </w:r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720D" w:rsidRPr="0002720D">
        <w:rPr>
          <w:rFonts w:ascii="Times New Roman" w:hAnsi="Times New Roman"/>
          <w:sz w:val="28"/>
          <w:szCs w:val="28"/>
        </w:rPr>
        <w:t xml:space="preserve"> </w:t>
      </w:r>
      <w:r w:rsidR="004875E5">
        <w:rPr>
          <w:rFonts w:ascii="Times New Roman" w:hAnsi="Times New Roman"/>
          <w:sz w:val="28"/>
          <w:szCs w:val="28"/>
        </w:rPr>
        <w:t>Винниковском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02720D"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="0002720D" w:rsidRPr="005C0B4C">
        <w:rPr>
          <w:rFonts w:ascii="Times New Roman" w:hAnsi="Times New Roman"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EC1A7C">
        <w:rPr>
          <w:rFonts w:ascii="Times New Roman" w:hAnsi="Times New Roman"/>
          <w:color w:val="000000"/>
          <w:sz w:val="28"/>
          <w:szCs w:val="28"/>
        </w:rPr>
        <w:t>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EC1A7C">
        <w:rPr>
          <w:rFonts w:ascii="Times New Roman" w:hAnsi="Times New Roman"/>
          <w:bCs/>
          <w:sz w:val="28"/>
          <w:szCs w:val="28"/>
        </w:rPr>
        <w:t xml:space="preserve">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CD02A9">
        <w:rPr>
          <w:rFonts w:ascii="Times New Roman" w:hAnsi="Times New Roman"/>
          <w:bCs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635BF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>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>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(</w:t>
      </w:r>
      <w:r w:rsidR="0078213E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4875E5">
        <w:rPr>
          <w:rFonts w:ascii="Times New Roman" w:hAnsi="Times New Roman"/>
          <w:bCs/>
          <w:sz w:val="28"/>
          <w:szCs w:val="28"/>
        </w:rPr>
        <w:t>://</w:t>
      </w:r>
      <w:r w:rsidR="004875E5">
        <w:rPr>
          <w:rFonts w:ascii="Times New Roman" w:hAnsi="Times New Roman"/>
          <w:bCs/>
          <w:sz w:val="28"/>
          <w:szCs w:val="28"/>
          <w:lang w:val="en-US"/>
        </w:rPr>
        <w:t>vinnikovo</w:t>
      </w:r>
      <w:r w:rsidR="004875E5" w:rsidRPr="004875E5">
        <w:rPr>
          <w:rFonts w:ascii="Times New Roman" w:hAnsi="Times New Roman"/>
          <w:bCs/>
          <w:sz w:val="28"/>
          <w:szCs w:val="28"/>
        </w:rPr>
        <w:t>.</w:t>
      </w:r>
      <w:r w:rsidR="004875E5">
        <w:rPr>
          <w:rFonts w:ascii="Times New Roman" w:hAnsi="Times New Roman"/>
          <w:bCs/>
          <w:sz w:val="28"/>
          <w:szCs w:val="28"/>
          <w:lang w:val="en-US"/>
        </w:rPr>
        <w:t>rkursk</w:t>
      </w:r>
      <w:r w:rsidR="004875E5" w:rsidRPr="004875E5">
        <w:rPr>
          <w:rFonts w:ascii="Times New Roman" w:hAnsi="Times New Roman"/>
          <w:bCs/>
          <w:sz w:val="28"/>
          <w:szCs w:val="28"/>
        </w:rPr>
        <w:t>.</w:t>
      </w:r>
      <w:r w:rsidR="004875E5">
        <w:rPr>
          <w:rFonts w:ascii="Times New Roman" w:hAnsi="Times New Roman"/>
          <w:bCs/>
          <w:sz w:val="28"/>
          <w:szCs w:val="28"/>
          <w:lang w:val="en-US"/>
        </w:rPr>
        <w:t>ru</w:t>
      </w:r>
      <w:r w:rsidR="0078213E">
        <w:rPr>
          <w:rFonts w:ascii="Times New Roman" w:hAnsi="Times New Roman"/>
          <w:bCs/>
          <w:sz w:val="28"/>
          <w:szCs w:val="28"/>
        </w:rPr>
        <w:t>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E635BF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21166E">
        <w:rPr>
          <w:rFonts w:ascii="Times New Roman" w:hAnsi="Times New Roman"/>
          <w:bCs/>
          <w:sz w:val="28"/>
          <w:szCs w:val="28"/>
        </w:rPr>
        <w:t>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в течение 30 дней со дня его внесения. По результатам рассмотрения инициативного проекта 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2A3103">
        <w:rPr>
          <w:rFonts w:ascii="Times New Roman" w:hAnsi="Times New Roman"/>
          <w:bCs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 xml:space="preserve">ставу муниципального образования </w:t>
      </w:r>
      <w:r w:rsidR="0002720D">
        <w:rPr>
          <w:rFonts w:ascii="Times New Roman" w:hAnsi="Times New Roman"/>
          <w:bCs/>
          <w:sz w:val="28"/>
          <w:szCs w:val="28"/>
        </w:rPr>
        <w:t>"</w:t>
      </w:r>
      <w:r w:rsidR="004875E5">
        <w:rPr>
          <w:rFonts w:ascii="Times New Roman" w:hAnsi="Times New Roman"/>
          <w:bCs/>
          <w:sz w:val="28"/>
          <w:szCs w:val="28"/>
        </w:rPr>
        <w:t>Винниковский</w:t>
      </w:r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02720D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="004875E5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Администрация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>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5926E3">
        <w:rPr>
          <w:rFonts w:ascii="Times New Roman" w:hAnsi="Times New Roman"/>
          <w:bCs/>
          <w:sz w:val="28"/>
          <w:szCs w:val="28"/>
        </w:rPr>
        <w:t xml:space="preserve">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«Интернет». Отчет Администрации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4875E5">
        <w:rPr>
          <w:rFonts w:ascii="Times New Roman" w:hAnsi="Times New Roman"/>
          <w:sz w:val="28"/>
          <w:szCs w:val="28"/>
        </w:rPr>
        <w:t>Винниковского</w:t>
      </w:r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D3" w:rsidRDefault="00A64BD3" w:rsidP="00EC1A7C">
      <w:pPr>
        <w:spacing w:after="0" w:line="240" w:lineRule="auto"/>
      </w:pPr>
      <w:r>
        <w:separator/>
      </w:r>
    </w:p>
  </w:endnote>
  <w:endnote w:type="continuationSeparator" w:id="1">
    <w:p w:rsidR="00A64BD3" w:rsidRDefault="00A64BD3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D3" w:rsidRDefault="00A64BD3" w:rsidP="00EC1A7C">
      <w:pPr>
        <w:spacing w:after="0" w:line="240" w:lineRule="auto"/>
      </w:pPr>
      <w:r>
        <w:separator/>
      </w:r>
    </w:p>
  </w:footnote>
  <w:footnote w:type="continuationSeparator" w:id="1">
    <w:p w:rsidR="00A64BD3" w:rsidRDefault="00A64BD3" w:rsidP="00EC1A7C">
      <w:pPr>
        <w:spacing w:after="0" w:line="240" w:lineRule="auto"/>
      </w:pPr>
      <w:r>
        <w:continuationSeparator/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3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4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</w:sdtPr>
    <w:sdtContent>
      <w:p w:rsidR="002F5C86" w:rsidRDefault="00794F97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6A0BEF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2720D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875E5"/>
    <w:rsid w:val="004B2A4F"/>
    <w:rsid w:val="004C343F"/>
    <w:rsid w:val="004F502E"/>
    <w:rsid w:val="005164AC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77EB7"/>
    <w:rsid w:val="006806D5"/>
    <w:rsid w:val="006A0BEF"/>
    <w:rsid w:val="006B42A4"/>
    <w:rsid w:val="00715B55"/>
    <w:rsid w:val="007504B6"/>
    <w:rsid w:val="007522EB"/>
    <w:rsid w:val="0078213E"/>
    <w:rsid w:val="00794F97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156BD"/>
    <w:rsid w:val="00A30B5C"/>
    <w:rsid w:val="00A34E4C"/>
    <w:rsid w:val="00A64BD3"/>
    <w:rsid w:val="00A773BD"/>
    <w:rsid w:val="00A80473"/>
    <w:rsid w:val="00A8125E"/>
    <w:rsid w:val="00A82867"/>
    <w:rsid w:val="00A866A0"/>
    <w:rsid w:val="00AF1274"/>
    <w:rsid w:val="00B337AF"/>
    <w:rsid w:val="00B36764"/>
    <w:rsid w:val="00B54E77"/>
    <w:rsid w:val="00B77B58"/>
    <w:rsid w:val="00B91E04"/>
    <w:rsid w:val="00BF3F37"/>
    <w:rsid w:val="00C03981"/>
    <w:rsid w:val="00C80BDE"/>
    <w:rsid w:val="00C8350B"/>
    <w:rsid w:val="00C92E29"/>
    <w:rsid w:val="00C95D6A"/>
    <w:rsid w:val="00CD02A9"/>
    <w:rsid w:val="00D03725"/>
    <w:rsid w:val="00D22E99"/>
    <w:rsid w:val="00D37AC0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635BF"/>
    <w:rsid w:val="00EC1A7C"/>
    <w:rsid w:val="00F000C3"/>
    <w:rsid w:val="00F2368A"/>
    <w:rsid w:val="00F66B8F"/>
    <w:rsid w:val="00F718A8"/>
    <w:rsid w:val="00F7272D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C8C4-BEB9-492E-A883-4FFDFCF9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Selsovet</cp:lastModifiedBy>
  <cp:revision>4</cp:revision>
  <cp:lastPrinted>2021-03-26T12:05:00Z</cp:lastPrinted>
  <dcterms:created xsi:type="dcterms:W3CDTF">2021-03-02T06:22:00Z</dcterms:created>
  <dcterms:modified xsi:type="dcterms:W3CDTF">2021-03-26T12:05:00Z</dcterms:modified>
</cp:coreProperties>
</file>