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Pr="00CB2AF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2AF0">
        <w:rPr>
          <w:rFonts w:ascii="Times New Roman" w:hAnsi="Times New Roman" w:cs="Times New Roman"/>
          <w:sz w:val="28"/>
          <w:szCs w:val="28"/>
        </w:rPr>
        <w:t xml:space="preserve">т </w:t>
      </w:r>
      <w:r w:rsidR="00CB2AF0" w:rsidRPr="00CB2AF0">
        <w:rPr>
          <w:rFonts w:ascii="Times New Roman" w:hAnsi="Times New Roman" w:cs="Times New Roman"/>
          <w:sz w:val="28"/>
          <w:szCs w:val="28"/>
        </w:rPr>
        <w:t>10</w:t>
      </w:r>
      <w:r w:rsidR="00097C50">
        <w:rPr>
          <w:rFonts w:ascii="Times New Roman" w:hAnsi="Times New Roman" w:cs="Times New Roman"/>
          <w:sz w:val="28"/>
          <w:szCs w:val="28"/>
        </w:rPr>
        <w:t xml:space="preserve">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 w:rsidR="00CB2AF0">
        <w:rPr>
          <w:rFonts w:ascii="Times New Roman" w:hAnsi="Times New Roman" w:cs="Times New Roman"/>
          <w:sz w:val="28"/>
          <w:szCs w:val="28"/>
        </w:rPr>
        <w:t>3</w:t>
      </w:r>
      <w:r w:rsidR="00CB2AF0" w:rsidRPr="00CB2AF0">
        <w:rPr>
          <w:rFonts w:ascii="Times New Roman" w:hAnsi="Times New Roman" w:cs="Times New Roman"/>
          <w:sz w:val="28"/>
          <w:szCs w:val="28"/>
        </w:rPr>
        <w:t>2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AF0" w:rsidRDefault="004053AB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О</w:t>
      </w:r>
      <w:r w:rsidR="00D10D86" w:rsidRPr="00CB2AF0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CB2AF0" w:rsidRPr="00CB2AF0">
        <w:rPr>
          <w:rFonts w:ascii="Times New Roman" w:hAnsi="Times New Roman" w:cs="Times New Roman"/>
          <w:b/>
          <w:sz w:val="28"/>
          <w:szCs w:val="28"/>
        </w:rPr>
        <w:t>отмене постановления Администрации</w:t>
      </w:r>
      <w:r w:rsidR="00CB2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AF0" w:rsidRPr="00CB2AF0" w:rsidRDefault="00CB2AF0" w:rsidP="00CB2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F0">
        <w:rPr>
          <w:rFonts w:ascii="Times New Roman" w:hAnsi="Times New Roman" w:cs="Times New Roman"/>
          <w:b/>
          <w:sz w:val="28"/>
          <w:szCs w:val="28"/>
        </w:rPr>
        <w:t>Винниковс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сельсовета Курского района </w:t>
      </w:r>
      <w:r w:rsidRPr="00CB2AF0">
        <w:rPr>
          <w:rFonts w:ascii="Times New Roman" w:hAnsi="Times New Roman" w:cs="Times New Roman"/>
          <w:b/>
          <w:sz w:val="28"/>
          <w:szCs w:val="28"/>
        </w:rPr>
        <w:t>Курской области №98 от 02.06.2016 г «Об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AF0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Pr="00CB2AF0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CB2AF0" w:rsidRPr="00CB2AF0" w:rsidRDefault="00CB2AF0" w:rsidP="00CB2AF0">
      <w:pPr>
        <w:widowControl w:val="0"/>
        <w:tabs>
          <w:tab w:val="left" w:pos="432"/>
        </w:tabs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«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Предоставление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земельных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участков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находящихся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собственности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, и (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государственная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собственность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которые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не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разграничена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на</w:t>
      </w:r>
      <w:proofErr w:type="spellEnd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территории</w:t>
      </w:r>
      <w:proofErr w:type="spellEnd"/>
      <w:r w:rsidRPr="00CB2AF0">
        <w:rPr>
          <w:rFonts w:ascii="Times New Roman" w:hAnsi="Times New Roman" w:cs="Times New Roman"/>
          <w:b/>
          <w:sz w:val="28"/>
          <w:szCs w:val="28"/>
        </w:rPr>
        <w:t xml:space="preserve"> Винниковского сельсовета Курского района Курской области</w:t>
      </w: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 xml:space="preserve"> </w:t>
      </w:r>
      <w:r w:rsidRPr="00CB2AF0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отдельным категориям граждан в собственность бесплатно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CB2AF0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AF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Курской области от 18 мая </w:t>
      </w:r>
      <w:smartTag w:uri="urn:schemas-microsoft-com:office:smarttags" w:element="metricconverter">
        <w:smartTagPr>
          <w:attr w:name="ProductID" w:val="2015 г"/>
        </w:smartTagPr>
        <w:r w:rsidRPr="00CB2AF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CB2AF0">
        <w:rPr>
          <w:rFonts w:ascii="Times New Roman" w:hAnsi="Times New Roman" w:cs="Times New Roman"/>
          <w:sz w:val="28"/>
          <w:szCs w:val="28"/>
        </w:rPr>
        <w:t>.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в редакции распоряжения Администрации Курской области  от 18 января 2017 г. № 16-ра «О внесении изменений в распоряжение Администрации Курской области от 18.05.2015 №350-ра»,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Винниковского сельсовета Курского района Курской области №25 от 23.01.2017 г «Об утверждении перечня муниципальных услуг Администрации Винниковского сельсовета Курского района Курской области»</w:t>
      </w:r>
      <w:r>
        <w:rPr>
          <w:sz w:val="24"/>
        </w:rPr>
        <w:t xml:space="preserve">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CB2AF0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2AF0">
        <w:rPr>
          <w:rFonts w:ascii="Times New Roman" w:hAnsi="Times New Roman" w:cs="Times New Roman"/>
          <w:sz w:val="28"/>
          <w:szCs w:val="28"/>
        </w:rPr>
        <w:t xml:space="preserve">. </w:t>
      </w:r>
      <w:r w:rsidRPr="00CB2AF0">
        <w:rPr>
          <w:rFonts w:ascii="Times New Roman" w:hAnsi="Times New Roman" w:cs="Times New Roman"/>
          <w:sz w:val="28"/>
          <w:szCs w:val="28"/>
        </w:rPr>
        <w:t xml:space="preserve">Отменить  постановление Администрации Винниковского  сельсовета Курского района </w:t>
      </w:r>
      <w:r>
        <w:rPr>
          <w:rFonts w:ascii="Times New Roman" w:hAnsi="Times New Roman" w:cs="Times New Roman"/>
          <w:sz w:val="28"/>
          <w:szCs w:val="28"/>
        </w:rPr>
        <w:t>Курской области № 98 от 02.06.2016</w:t>
      </w:r>
      <w:r w:rsidRPr="00CB2AF0">
        <w:rPr>
          <w:rFonts w:ascii="Times New Roman" w:hAnsi="Times New Roman" w:cs="Times New Roman"/>
          <w:sz w:val="28"/>
          <w:szCs w:val="28"/>
        </w:rPr>
        <w:t xml:space="preserve"> г «Об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Винниковского сельсовета Курского района Курской области</w:t>
      </w:r>
      <w:r w:rsidR="003D0F34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 в собственность бесплатно».</w:t>
      </w:r>
    </w:p>
    <w:p w:rsidR="003D0F34" w:rsidRDefault="003D0F3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</w:t>
      </w: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36FE" w:rsidRDefault="005E766F" w:rsidP="003D0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D0F3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3D0F34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3D0F34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36FE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3D0F34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CB2AF0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2017-02-03T07:06:00Z</cp:lastPrinted>
  <dcterms:created xsi:type="dcterms:W3CDTF">2017-02-02T14:55:00Z</dcterms:created>
  <dcterms:modified xsi:type="dcterms:W3CDTF">2017-02-13T06:41:00Z</dcterms:modified>
</cp:coreProperties>
</file>