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5E0984">
        <w:rPr>
          <w:rFonts w:ascii="Times New Roman" w:hAnsi="Times New Roman" w:cs="Times New Roman"/>
          <w:sz w:val="28"/>
          <w:szCs w:val="28"/>
        </w:rPr>
        <w:t>4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5E0984">
        <w:rPr>
          <w:rFonts w:ascii="Times New Roman" w:hAnsi="Times New Roman" w:cs="Times New Roman"/>
          <w:b/>
          <w:sz w:val="28"/>
          <w:szCs w:val="28"/>
        </w:rPr>
        <w:t>Курской области №95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 от 02.06.2016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Предоставление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земельных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участков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находящихся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, и (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государственная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собственность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которые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разграничена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территории</w:t>
      </w:r>
      <w:proofErr w:type="spellEnd"/>
      <w:r w:rsidRPr="00CB2AF0">
        <w:rPr>
          <w:rFonts w:ascii="Times New Roman" w:hAnsi="Times New Roman" w:cs="Times New Roman"/>
          <w:b/>
          <w:sz w:val="28"/>
          <w:szCs w:val="28"/>
        </w:rPr>
        <w:t xml:space="preserve"> Винниковского сельсовета Курского района Курской области</w:t>
      </w: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r w:rsidR="005E0984" w:rsidRPr="00040973">
        <w:rPr>
          <w:rFonts w:ascii="Times New Roman" w:hAnsi="Times New Roman" w:cs="Times New Roman"/>
          <w:b/>
          <w:bCs/>
          <w:sz w:val="28"/>
          <w:szCs w:val="28"/>
        </w:rPr>
        <w:t>на которых</w:t>
      </w:r>
      <w:r w:rsidR="005E0984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расположены здания, сооружения</w:t>
      </w:r>
      <w:r w:rsidR="005E0984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 xml:space="preserve">. № 350-ра «Об утверждении типового (рекомендуемого) перечня муниципальных услуг администрации муниципального района </w:t>
      </w:r>
      <w:proofErr w:type="gramStart"/>
      <w:r w:rsidRPr="00CB2AF0">
        <w:rPr>
          <w:rFonts w:ascii="Times New Roman" w:hAnsi="Times New Roman" w:cs="Times New Roman"/>
          <w:sz w:val="28"/>
          <w:szCs w:val="28"/>
        </w:rPr>
        <w:t>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5E0984">
        <w:rPr>
          <w:rFonts w:ascii="Times New Roman" w:hAnsi="Times New Roman" w:cs="Times New Roman"/>
          <w:sz w:val="28"/>
          <w:szCs w:val="28"/>
        </w:rPr>
        <w:t>Курской области № 95</w:t>
      </w:r>
      <w:r>
        <w:rPr>
          <w:rFonts w:ascii="Times New Roman" w:hAnsi="Times New Roman" w:cs="Times New Roman"/>
          <w:sz w:val="28"/>
          <w:szCs w:val="28"/>
        </w:rPr>
        <w:t xml:space="preserve"> от 02.06.2016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Винниковского сельсовета Курского района Курской области</w:t>
      </w:r>
      <w:r w:rsidR="003D0F34">
        <w:rPr>
          <w:rFonts w:ascii="Times New Roman" w:hAnsi="Times New Roman" w:cs="Times New Roman"/>
          <w:sz w:val="28"/>
          <w:szCs w:val="28"/>
        </w:rPr>
        <w:t xml:space="preserve"> </w:t>
      </w:r>
      <w:r w:rsidR="005E0984" w:rsidRPr="005E0984">
        <w:rPr>
          <w:rFonts w:ascii="Times New Roman" w:hAnsi="Times New Roman" w:cs="Times New Roman"/>
          <w:bCs/>
          <w:sz w:val="28"/>
          <w:szCs w:val="28"/>
        </w:rPr>
        <w:t>на которых расположены здания, сооружения</w:t>
      </w:r>
      <w:r w:rsidR="007D0E4A" w:rsidRPr="005E0984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0984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2017-02-13T06:51:00Z</cp:lastPrinted>
  <dcterms:created xsi:type="dcterms:W3CDTF">2017-02-02T14:55:00Z</dcterms:created>
  <dcterms:modified xsi:type="dcterms:W3CDTF">2017-02-13T06:51:00Z</dcterms:modified>
</cp:coreProperties>
</file>