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E6E" w:rsidRPr="00616E6E" w:rsidRDefault="00616E6E" w:rsidP="00616E6E">
      <w:pPr>
        <w:spacing w:after="0" w:line="240" w:lineRule="auto"/>
        <w:jc w:val="center"/>
        <w:rPr>
          <w:rFonts w:ascii="Times New Roman" w:hAnsi="Times New Roman"/>
          <w:color w:val="000000"/>
          <w:sz w:val="27"/>
          <w:szCs w:val="27"/>
        </w:rPr>
      </w:pPr>
      <w:r w:rsidRPr="00616E6E">
        <w:rPr>
          <w:rFonts w:ascii="Times New Roman" w:hAnsi="Times New Roman"/>
          <w:color w:val="000000"/>
          <w:sz w:val="27"/>
          <w:szCs w:val="27"/>
        </w:rPr>
        <w:t>РЕШЕНИЕ от 22 июня 2016 г №154-5-63 О порядке сообщения лицами, замещающими муниципальные должности муниципального образования «Винниковский сельсовет»Курского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16E6E" w:rsidRPr="00616E6E" w:rsidRDefault="00616E6E" w:rsidP="00616E6E">
      <w:pPr>
        <w:spacing w:before="100" w:beforeAutospacing="1" w:after="100" w:afterAutospacing="1" w:line="240" w:lineRule="auto"/>
        <w:jc w:val="center"/>
        <w:rPr>
          <w:rFonts w:ascii="Times New Roman" w:hAnsi="Times New Roman"/>
          <w:color w:val="000000"/>
          <w:sz w:val="27"/>
          <w:szCs w:val="27"/>
        </w:rPr>
      </w:pPr>
      <w:r w:rsidRPr="00616E6E">
        <w:rPr>
          <w:rFonts w:ascii="Times New Roman" w:hAnsi="Times New Roman"/>
          <w:b/>
          <w:bCs/>
          <w:color w:val="000000"/>
          <w:sz w:val="27"/>
        </w:rPr>
        <w:t>СОБРАНИЕ ДЕПУТАТОВ ВИННИКОВСКОГО СЕЛЬСОВЕТА</w:t>
      </w:r>
    </w:p>
    <w:p w:rsidR="00616E6E" w:rsidRPr="00616E6E" w:rsidRDefault="00616E6E" w:rsidP="00616E6E">
      <w:pPr>
        <w:spacing w:before="100" w:beforeAutospacing="1" w:after="100" w:afterAutospacing="1" w:line="240" w:lineRule="auto"/>
        <w:jc w:val="center"/>
        <w:rPr>
          <w:rFonts w:ascii="Times New Roman" w:hAnsi="Times New Roman"/>
          <w:color w:val="000000"/>
          <w:sz w:val="27"/>
          <w:szCs w:val="27"/>
        </w:rPr>
      </w:pPr>
      <w:r w:rsidRPr="00616E6E">
        <w:rPr>
          <w:rFonts w:ascii="Times New Roman" w:hAnsi="Times New Roman"/>
          <w:b/>
          <w:bCs/>
          <w:color w:val="000000"/>
          <w:sz w:val="27"/>
        </w:rPr>
        <w:t>КУРСКОГО РАЙОНА КУРСКОЙ ОБЛАСТИ</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b/>
          <w:bCs/>
          <w:color w:val="000000"/>
          <w:sz w:val="27"/>
        </w:rPr>
        <w:t> </w:t>
      </w:r>
    </w:p>
    <w:p w:rsidR="00616E6E" w:rsidRPr="00616E6E" w:rsidRDefault="00616E6E" w:rsidP="00616E6E">
      <w:pPr>
        <w:spacing w:before="100" w:beforeAutospacing="1" w:after="100" w:afterAutospacing="1" w:line="240" w:lineRule="auto"/>
        <w:jc w:val="center"/>
        <w:rPr>
          <w:rFonts w:ascii="Times New Roman" w:hAnsi="Times New Roman"/>
          <w:color w:val="000000"/>
          <w:sz w:val="27"/>
          <w:szCs w:val="27"/>
        </w:rPr>
      </w:pPr>
      <w:r w:rsidRPr="00616E6E">
        <w:rPr>
          <w:rFonts w:ascii="Times New Roman" w:hAnsi="Times New Roman"/>
          <w:b/>
          <w:bCs/>
          <w:color w:val="000000"/>
          <w:sz w:val="27"/>
        </w:rPr>
        <w:t>РЕШЕНИЕ</w:t>
      </w:r>
    </w:p>
    <w:p w:rsidR="00616E6E" w:rsidRPr="00616E6E" w:rsidRDefault="00616E6E" w:rsidP="00616E6E">
      <w:pPr>
        <w:spacing w:before="100" w:beforeAutospacing="1" w:after="100" w:afterAutospacing="1" w:line="240" w:lineRule="auto"/>
        <w:jc w:val="center"/>
        <w:rPr>
          <w:rFonts w:ascii="Times New Roman" w:hAnsi="Times New Roman"/>
          <w:color w:val="000000"/>
          <w:sz w:val="27"/>
          <w:szCs w:val="27"/>
        </w:rPr>
      </w:pPr>
      <w:r w:rsidRPr="00616E6E">
        <w:rPr>
          <w:rFonts w:ascii="Times New Roman" w:hAnsi="Times New Roman"/>
          <w:b/>
          <w:bCs/>
          <w:color w:val="000000"/>
          <w:sz w:val="27"/>
        </w:rPr>
        <w:t> </w:t>
      </w:r>
    </w:p>
    <w:p w:rsidR="00616E6E" w:rsidRPr="00616E6E" w:rsidRDefault="00616E6E" w:rsidP="00616E6E">
      <w:pPr>
        <w:spacing w:before="100" w:beforeAutospacing="1" w:after="100" w:afterAutospacing="1" w:line="240" w:lineRule="auto"/>
        <w:jc w:val="center"/>
        <w:rPr>
          <w:rFonts w:ascii="Times New Roman" w:hAnsi="Times New Roman"/>
          <w:color w:val="000000"/>
          <w:sz w:val="27"/>
          <w:szCs w:val="27"/>
        </w:rPr>
      </w:pPr>
      <w:r w:rsidRPr="00616E6E">
        <w:rPr>
          <w:rFonts w:ascii="Times New Roman" w:hAnsi="Times New Roman"/>
          <w:b/>
          <w:bCs/>
          <w:color w:val="000000"/>
          <w:sz w:val="27"/>
        </w:rPr>
        <w:t>от 22 июня 2016 г №154-5-63</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b/>
          <w:bCs/>
          <w:color w:val="000000"/>
          <w:sz w:val="27"/>
        </w:rPr>
        <w:t> </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b/>
          <w:bCs/>
          <w:color w:val="000000"/>
          <w:sz w:val="27"/>
        </w:rPr>
        <w:t>О порядке сообщения лицами, замещающими</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b/>
          <w:bCs/>
          <w:color w:val="000000"/>
          <w:sz w:val="27"/>
        </w:rPr>
        <w:t>муниципальные должности муниципального образования</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b/>
          <w:bCs/>
          <w:color w:val="000000"/>
          <w:sz w:val="27"/>
        </w:rPr>
        <w:t>«Винниковский сельсовет»Курского района Курской области,</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b/>
          <w:bCs/>
          <w:color w:val="000000"/>
          <w:sz w:val="27"/>
        </w:rPr>
        <w:t> о возникновении личной заинтересованности при исполнении</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b/>
          <w:bCs/>
          <w:color w:val="000000"/>
          <w:sz w:val="27"/>
        </w:rPr>
        <w:t>должностных обязанностей, которая приводит или</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b/>
          <w:bCs/>
          <w:color w:val="000000"/>
          <w:sz w:val="27"/>
        </w:rPr>
        <w:t>может привести к конфликту интересов</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В соответствии с Указом Президента Российской Федерации от 22 декабря 2015 года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hyperlink r:id="rId5" w:history="1">
        <w:r w:rsidRPr="00616E6E">
          <w:rPr>
            <w:rFonts w:ascii="Times New Roman" w:hAnsi="Times New Roman"/>
            <w:color w:val="0000FF"/>
            <w:sz w:val="27"/>
            <w:u w:val="single"/>
          </w:rPr>
          <w:t>Уставом</w:t>
        </w:r>
      </w:hyperlink>
      <w:r w:rsidRPr="00616E6E">
        <w:rPr>
          <w:rFonts w:ascii="Times New Roman" w:hAnsi="Times New Roman"/>
          <w:color w:val="000000"/>
          <w:sz w:val="27"/>
          <w:szCs w:val="27"/>
        </w:rPr>
        <w:t> муниципального образования «Винниковский сельсовет» Курского района Курской области  Собрание депутатов Винниковского сельсовета Курского района Курской области решило:</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lastRenderedPageBreak/>
        <w:t>1. Утвердить прилагаемое </w:t>
      </w:r>
      <w:hyperlink r:id="rId6" w:anchor="P45" w:history="1">
        <w:r w:rsidRPr="00616E6E">
          <w:rPr>
            <w:rFonts w:ascii="Times New Roman" w:hAnsi="Times New Roman"/>
            <w:color w:val="0000FF"/>
            <w:sz w:val="27"/>
            <w:u w:val="single"/>
          </w:rPr>
          <w:t>Положение</w:t>
        </w:r>
      </w:hyperlink>
      <w:r w:rsidRPr="00616E6E">
        <w:rPr>
          <w:rFonts w:ascii="Times New Roman" w:hAnsi="Times New Roman"/>
          <w:color w:val="000000"/>
          <w:sz w:val="27"/>
          <w:szCs w:val="27"/>
        </w:rPr>
        <w:t> о порядке сообщения лицами , замещающими муниципальные должности муниципального образования «Винниковксий сельсовет» «Курского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2. Утвердить прилагаемые изменения, которые вносятся в Положение о комиссии по контролю за достоверностью сведений о доходах, об имуществе и обязательствах имущественного характера, представляемых лицами, замещающими муниципальные должности муниципального образования «Винниковский сельсовет» Курского района Курской области, утвержденное решением Собрания депутатов Винниковского сельсовета Курского района Курской области от 05 февраля 2016 г. N 147-5-59 "О представлении лицами, замещающими муниципальные должности, сведений о доходах, расходах, об имуществе, обязательствах имущественного характера.»</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3.  Решение вступает в силу со дня его официального опубликования.</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b/>
          <w:bCs/>
          <w:color w:val="000000"/>
          <w:sz w:val="27"/>
        </w:rPr>
        <w:t> </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Глава Винниковского сельсовета</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Курского района                                                             И.П. Машошин</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b/>
          <w:bCs/>
          <w:color w:val="000000"/>
          <w:sz w:val="27"/>
        </w:rPr>
        <w:t> </w:t>
      </w:r>
    </w:p>
    <w:p w:rsidR="00616E6E" w:rsidRPr="00616E6E" w:rsidRDefault="00616E6E" w:rsidP="00616E6E">
      <w:pPr>
        <w:spacing w:before="100" w:beforeAutospacing="1" w:after="100" w:afterAutospacing="1" w:line="240" w:lineRule="auto"/>
        <w:jc w:val="right"/>
        <w:rPr>
          <w:rFonts w:ascii="Times New Roman" w:hAnsi="Times New Roman"/>
          <w:color w:val="000000"/>
          <w:sz w:val="27"/>
          <w:szCs w:val="27"/>
        </w:rPr>
      </w:pPr>
      <w:r w:rsidRPr="00616E6E">
        <w:rPr>
          <w:rFonts w:ascii="Times New Roman" w:hAnsi="Times New Roman"/>
          <w:color w:val="000000"/>
          <w:sz w:val="27"/>
          <w:szCs w:val="27"/>
        </w:rPr>
        <w:t>Утверждено</w:t>
      </w:r>
    </w:p>
    <w:p w:rsidR="00616E6E" w:rsidRPr="00616E6E" w:rsidRDefault="00616E6E" w:rsidP="00616E6E">
      <w:pPr>
        <w:spacing w:before="100" w:beforeAutospacing="1" w:after="100" w:afterAutospacing="1" w:line="240" w:lineRule="auto"/>
        <w:jc w:val="right"/>
        <w:rPr>
          <w:rFonts w:ascii="Times New Roman" w:hAnsi="Times New Roman"/>
          <w:color w:val="000000"/>
          <w:sz w:val="27"/>
          <w:szCs w:val="27"/>
        </w:rPr>
      </w:pPr>
      <w:r w:rsidRPr="00616E6E">
        <w:rPr>
          <w:rFonts w:ascii="Times New Roman" w:hAnsi="Times New Roman"/>
          <w:color w:val="000000"/>
          <w:sz w:val="27"/>
          <w:szCs w:val="27"/>
        </w:rPr>
        <w:t>решением</w:t>
      </w:r>
    </w:p>
    <w:p w:rsidR="00616E6E" w:rsidRPr="00616E6E" w:rsidRDefault="00616E6E" w:rsidP="00616E6E">
      <w:pPr>
        <w:spacing w:before="100" w:beforeAutospacing="1" w:after="100" w:afterAutospacing="1" w:line="240" w:lineRule="auto"/>
        <w:jc w:val="right"/>
        <w:rPr>
          <w:rFonts w:ascii="Times New Roman" w:hAnsi="Times New Roman"/>
          <w:color w:val="000000"/>
          <w:sz w:val="27"/>
          <w:szCs w:val="27"/>
        </w:rPr>
      </w:pPr>
      <w:r w:rsidRPr="00616E6E">
        <w:rPr>
          <w:rFonts w:ascii="Times New Roman" w:hAnsi="Times New Roman"/>
          <w:color w:val="000000"/>
          <w:sz w:val="27"/>
          <w:szCs w:val="27"/>
        </w:rPr>
        <w:t> Собрания депутатов Винниковского сельсовета</w:t>
      </w:r>
    </w:p>
    <w:p w:rsidR="00616E6E" w:rsidRPr="00616E6E" w:rsidRDefault="00616E6E" w:rsidP="00616E6E">
      <w:pPr>
        <w:spacing w:before="100" w:beforeAutospacing="1" w:after="100" w:afterAutospacing="1" w:line="240" w:lineRule="auto"/>
        <w:jc w:val="right"/>
        <w:rPr>
          <w:rFonts w:ascii="Times New Roman" w:hAnsi="Times New Roman"/>
          <w:color w:val="000000"/>
          <w:sz w:val="27"/>
          <w:szCs w:val="27"/>
        </w:rPr>
      </w:pPr>
      <w:r w:rsidRPr="00616E6E">
        <w:rPr>
          <w:rFonts w:ascii="Times New Roman" w:hAnsi="Times New Roman"/>
          <w:color w:val="000000"/>
          <w:sz w:val="27"/>
          <w:szCs w:val="27"/>
        </w:rPr>
        <w:t>Курского района Курской области</w:t>
      </w:r>
    </w:p>
    <w:p w:rsidR="00616E6E" w:rsidRPr="00616E6E" w:rsidRDefault="00616E6E" w:rsidP="00616E6E">
      <w:pPr>
        <w:spacing w:before="100" w:beforeAutospacing="1" w:after="100" w:afterAutospacing="1" w:line="240" w:lineRule="auto"/>
        <w:jc w:val="right"/>
        <w:rPr>
          <w:rFonts w:ascii="Times New Roman" w:hAnsi="Times New Roman"/>
          <w:color w:val="000000"/>
          <w:sz w:val="27"/>
          <w:szCs w:val="27"/>
        </w:rPr>
      </w:pPr>
      <w:r w:rsidRPr="00616E6E">
        <w:rPr>
          <w:rFonts w:ascii="Times New Roman" w:hAnsi="Times New Roman"/>
          <w:color w:val="000000"/>
          <w:sz w:val="27"/>
          <w:szCs w:val="27"/>
        </w:rPr>
        <w:t>от 22 июня 2016 г. N 154-5-63</w:t>
      </w:r>
    </w:p>
    <w:p w:rsidR="00616E6E" w:rsidRPr="00616E6E" w:rsidRDefault="00616E6E" w:rsidP="00616E6E">
      <w:pPr>
        <w:spacing w:before="100" w:beforeAutospacing="1" w:after="100" w:afterAutospacing="1" w:line="240" w:lineRule="auto"/>
        <w:jc w:val="center"/>
        <w:rPr>
          <w:rFonts w:ascii="Times New Roman" w:hAnsi="Times New Roman"/>
          <w:color w:val="000000"/>
          <w:sz w:val="27"/>
          <w:szCs w:val="27"/>
        </w:rPr>
      </w:pPr>
      <w:r w:rsidRPr="00616E6E">
        <w:rPr>
          <w:rFonts w:ascii="Times New Roman" w:hAnsi="Times New Roman"/>
          <w:b/>
          <w:bCs/>
          <w:color w:val="000000"/>
          <w:sz w:val="27"/>
        </w:rPr>
        <w:t>Положение</w:t>
      </w:r>
    </w:p>
    <w:p w:rsidR="00616E6E" w:rsidRPr="00616E6E" w:rsidRDefault="00616E6E" w:rsidP="00616E6E">
      <w:pPr>
        <w:spacing w:before="100" w:beforeAutospacing="1" w:after="100" w:afterAutospacing="1" w:line="240" w:lineRule="auto"/>
        <w:jc w:val="center"/>
        <w:rPr>
          <w:rFonts w:ascii="Times New Roman" w:hAnsi="Times New Roman"/>
          <w:color w:val="000000"/>
          <w:sz w:val="27"/>
          <w:szCs w:val="27"/>
        </w:rPr>
      </w:pPr>
      <w:r w:rsidRPr="00616E6E">
        <w:rPr>
          <w:rFonts w:ascii="Times New Roman" w:hAnsi="Times New Roman"/>
          <w:b/>
          <w:bCs/>
          <w:color w:val="000000"/>
          <w:sz w:val="27"/>
        </w:rPr>
        <w:t>о порядке сообщения лицами, замещающими муниципальные должности муниципального образования «Винниковский сельсовет»Курского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xml:space="preserve">1. Настоящим Положением определяется порядок сообщения лицами, замещающими муниципальные должности муниципального образования </w:t>
      </w:r>
      <w:r w:rsidRPr="00616E6E">
        <w:rPr>
          <w:rFonts w:ascii="Times New Roman" w:hAnsi="Times New Roman"/>
          <w:color w:val="000000"/>
          <w:sz w:val="27"/>
          <w:szCs w:val="27"/>
        </w:rPr>
        <w:lastRenderedPageBreak/>
        <w:t>«Винниковский сельсовет» Курский района Курской области, в том числе главой Винниковского сельсовета Курского района Курской области</w:t>
      </w:r>
      <w:r w:rsidRPr="00616E6E">
        <w:rPr>
          <w:rFonts w:ascii="Times New Roman" w:hAnsi="Times New Roman"/>
          <w:i/>
          <w:iCs/>
          <w:color w:val="000000"/>
          <w:sz w:val="27"/>
        </w:rPr>
        <w:t>, </w:t>
      </w:r>
      <w:r w:rsidRPr="00616E6E">
        <w:rPr>
          <w:rFonts w:ascii="Times New Roman" w:hAnsi="Times New Roman"/>
          <w:color w:val="000000"/>
          <w:sz w:val="27"/>
          <w:szCs w:val="27"/>
        </w:rPr>
        <w:t>депутатами  Собрания депутатов Винниковского сельсовета Курского района Курской области, (далее – лица, замещающие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2. Лица, замещающие муниципальные должности,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3. Лица, замещающие муниципальные должности, направляют на имя председателя комиссии по контролю за достоверностью сведений о доходах, об имуществе и обязательствах имущественного характера, представляемых лицами, замещающими муниципальные должности (далее – комиссия) уведомление, составленное по форме согласно приложения  к настоящему Положению.</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Уведомление должно быть лично подписано лицом, замещающим муниципальную должность, с указанием даты его составления.</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4. Уведомления, представленные в соответствии с пунктом 3 настоящего положения, по решению председателя комиссии направляются секретарю комиссии для осуществления предварительного рассмотрения.</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5. В ходе предварительного рассмотрения уведомлений секретарь комиссии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Курской области, иные государственные органы, органы местного самоуправления и заинтересованные организации.</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6. По результатам предварительного рассмотрения уведомлений, поступивших в соответствии с пунктом  4 настоящего Положения секретарем комиссии подготавливается мотивированное заключение на каждое из них.</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lastRenderedPageBreak/>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комиссию.</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В случае направления запросов, указанных в пункте 5 настоящего Положения, уведомления, заключения и другие материалы представляются председателю комиссии в течение 45 дней со дня поступления уведомлений в комиссию. Указанный срок может быть продлен, но не более чем на 30 дней.</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7. Председателем комиссии по результатам рассмотрения им уведомлений принимается одно из следующих решений:</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а) признать, что при исполнении должностных обязанностей лицом, направившим уведомление, конфликт интересов отсутствует;</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в) признать, что лицом, направившим уведомление, не соблюдались требования об урегулировании конфликта интересов.</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8. В случае принятия решения, предусмотренного </w:t>
      </w:r>
      <w:hyperlink r:id="rId7" w:anchor="P148" w:history="1">
        <w:r w:rsidRPr="00616E6E">
          <w:rPr>
            <w:rFonts w:ascii="Times New Roman" w:hAnsi="Times New Roman"/>
            <w:color w:val="0000FF"/>
            <w:sz w:val="27"/>
            <w:u w:val="single"/>
          </w:rPr>
          <w:t>подпунктом "б" пункта 7</w:t>
        </w:r>
      </w:hyperlink>
      <w:r w:rsidRPr="00616E6E">
        <w:rPr>
          <w:rFonts w:ascii="Times New Roman" w:hAnsi="Times New Roman"/>
          <w:color w:val="000000"/>
          <w:sz w:val="27"/>
          <w:szCs w:val="27"/>
        </w:rPr>
        <w:t> настоящего Положения,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616E6E" w:rsidRPr="00616E6E" w:rsidRDefault="00616E6E" w:rsidP="00616E6E">
      <w:pPr>
        <w:numPr>
          <w:ilvl w:val="0"/>
          <w:numId w:val="11"/>
        </w:num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В случае принятия решений, предусмотренных </w:t>
      </w:r>
      <w:hyperlink r:id="rId8" w:anchor="P148" w:history="1">
        <w:r w:rsidRPr="00616E6E">
          <w:rPr>
            <w:rFonts w:ascii="Times New Roman" w:hAnsi="Times New Roman"/>
            <w:color w:val="0000FF"/>
            <w:sz w:val="27"/>
            <w:u w:val="single"/>
          </w:rPr>
          <w:t>подпунктами "б"</w:t>
        </w:r>
      </w:hyperlink>
      <w:r w:rsidRPr="00616E6E">
        <w:rPr>
          <w:rFonts w:ascii="Times New Roman" w:hAnsi="Times New Roman"/>
          <w:color w:val="000000"/>
          <w:sz w:val="27"/>
          <w:szCs w:val="27"/>
        </w:rPr>
        <w:t> и </w:t>
      </w:r>
      <w:hyperlink r:id="rId9" w:anchor="P149" w:history="1">
        <w:r w:rsidRPr="00616E6E">
          <w:rPr>
            <w:rFonts w:ascii="Times New Roman" w:hAnsi="Times New Roman"/>
            <w:color w:val="0000FF"/>
            <w:sz w:val="27"/>
            <w:u w:val="single"/>
          </w:rPr>
          <w:t>"в" пункта 7</w:t>
        </w:r>
      </w:hyperlink>
      <w:r w:rsidRPr="00616E6E">
        <w:rPr>
          <w:rFonts w:ascii="Times New Roman" w:hAnsi="Times New Roman"/>
          <w:color w:val="000000"/>
          <w:sz w:val="27"/>
          <w:szCs w:val="27"/>
        </w:rPr>
        <w:t> настоящего Положения, председатель комиссии направляет уведомление на рассмотрение соответствующей комиссии.</w:t>
      </w:r>
    </w:p>
    <w:p w:rsidR="00616E6E" w:rsidRPr="00616E6E" w:rsidRDefault="00616E6E" w:rsidP="00616E6E">
      <w:pPr>
        <w:numPr>
          <w:ilvl w:val="0"/>
          <w:numId w:val="11"/>
        </w:num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Комиссия рассматривает уведомления и принимает по ним решения в порядке, установленном </w:t>
      </w:r>
      <w:hyperlink r:id="rId10" w:history="1">
        <w:r w:rsidRPr="00616E6E">
          <w:rPr>
            <w:rFonts w:ascii="Times New Roman" w:hAnsi="Times New Roman"/>
            <w:color w:val="0000FF"/>
            <w:sz w:val="27"/>
            <w:u w:val="single"/>
          </w:rPr>
          <w:t>Положением</w:t>
        </w:r>
      </w:hyperlink>
      <w:r w:rsidRPr="00616E6E">
        <w:rPr>
          <w:rFonts w:ascii="Times New Roman" w:hAnsi="Times New Roman"/>
          <w:color w:val="000000"/>
          <w:sz w:val="27"/>
          <w:szCs w:val="27"/>
        </w:rPr>
        <w:t> о комиссии по контролю за достоверностью сведений о доходах, об имуществе и обязательствах имущественного характера, представляемых лицами, замещающими муниципальные должности муниципального образования «Винниковский сельсовет» Курского района Курской области, утвержденным решением Собрания депутатов Винниковского сельсовета Курского района Курской области от 05 февраля 2016г. № 147-5-59 "О представлении лицами, замещающими муниципальные должности муниципального образования «Винниковский сельсовет»Курский района  Курской области, сведений о доходах, расходах, об имуществе, обязательствах имущественного характера "</w:t>
      </w:r>
    </w:p>
    <w:p w:rsidR="00616E6E" w:rsidRPr="00616E6E" w:rsidRDefault="00616E6E" w:rsidP="00616E6E">
      <w:pPr>
        <w:spacing w:before="100" w:beforeAutospacing="1" w:after="100" w:afterAutospacing="1" w:line="240" w:lineRule="auto"/>
        <w:jc w:val="right"/>
        <w:rPr>
          <w:rFonts w:ascii="Times New Roman" w:hAnsi="Times New Roman"/>
          <w:color w:val="000000"/>
          <w:sz w:val="27"/>
          <w:szCs w:val="27"/>
        </w:rPr>
      </w:pPr>
      <w:r w:rsidRPr="00616E6E">
        <w:rPr>
          <w:rFonts w:ascii="Times New Roman" w:hAnsi="Times New Roman"/>
          <w:color w:val="000000"/>
          <w:sz w:val="27"/>
          <w:szCs w:val="27"/>
        </w:rPr>
        <w:t>Приложение</w:t>
      </w:r>
    </w:p>
    <w:p w:rsidR="00616E6E" w:rsidRPr="00616E6E" w:rsidRDefault="00616E6E" w:rsidP="00616E6E">
      <w:pPr>
        <w:spacing w:before="100" w:beforeAutospacing="1" w:after="100" w:afterAutospacing="1" w:line="240" w:lineRule="auto"/>
        <w:jc w:val="right"/>
        <w:rPr>
          <w:rFonts w:ascii="Times New Roman" w:hAnsi="Times New Roman"/>
          <w:color w:val="000000"/>
          <w:sz w:val="27"/>
          <w:szCs w:val="27"/>
        </w:rPr>
      </w:pPr>
      <w:r w:rsidRPr="00616E6E">
        <w:rPr>
          <w:rFonts w:ascii="Times New Roman" w:hAnsi="Times New Roman"/>
          <w:color w:val="000000"/>
          <w:sz w:val="27"/>
          <w:szCs w:val="27"/>
        </w:rPr>
        <w:lastRenderedPageBreak/>
        <w:t>                                                                       к Положению о порядке сообщения лицами,                                                                               замещающими муниципальные должности муниципального                                                         образования «Винниковский сельсовет» Курского района Курской области, о возникновении        </w:t>
      </w:r>
    </w:p>
    <w:p w:rsidR="00616E6E" w:rsidRPr="00616E6E" w:rsidRDefault="00616E6E" w:rsidP="00616E6E">
      <w:pPr>
        <w:spacing w:before="100" w:beforeAutospacing="1" w:after="100" w:afterAutospacing="1" w:line="240" w:lineRule="auto"/>
        <w:jc w:val="right"/>
        <w:rPr>
          <w:rFonts w:ascii="Times New Roman" w:hAnsi="Times New Roman"/>
          <w:color w:val="000000"/>
          <w:sz w:val="27"/>
          <w:szCs w:val="27"/>
        </w:rPr>
      </w:pPr>
      <w:r w:rsidRPr="00616E6E">
        <w:rPr>
          <w:rFonts w:ascii="Times New Roman" w:hAnsi="Times New Roman"/>
          <w:color w:val="000000"/>
          <w:sz w:val="27"/>
          <w:szCs w:val="27"/>
        </w:rPr>
        <w:t>                                                               личной заинтересованности при исполнении должностных                                                                                  обязанностей, которая приводит или может привести к конфликту интересов</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______________________</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(отметка об ознакомлении)</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Председателю комиссии по контролю за достоверностью сведений о доходах, об имуществе и обязательствах имущественного характера, представляемых лицами, замещающими муниципальные должности</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от</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________________________________________</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________________________________________</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________________________________________</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(Ф.И.О., замещаемая должность)</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w:t>
      </w:r>
    </w:p>
    <w:p w:rsidR="00616E6E" w:rsidRPr="00616E6E" w:rsidRDefault="00616E6E" w:rsidP="00616E6E">
      <w:pPr>
        <w:spacing w:before="100" w:beforeAutospacing="1" w:after="100" w:afterAutospacing="1" w:line="240" w:lineRule="auto"/>
        <w:jc w:val="center"/>
        <w:rPr>
          <w:rFonts w:ascii="Times New Roman" w:hAnsi="Times New Roman"/>
          <w:color w:val="000000"/>
          <w:sz w:val="27"/>
          <w:szCs w:val="27"/>
        </w:rPr>
      </w:pPr>
      <w:r w:rsidRPr="00616E6E">
        <w:rPr>
          <w:rFonts w:ascii="Times New Roman" w:hAnsi="Times New Roman"/>
          <w:color w:val="000000"/>
          <w:sz w:val="27"/>
          <w:szCs w:val="27"/>
        </w:rPr>
        <w:t>УВЕДОМЛЕНИЕ</w:t>
      </w:r>
    </w:p>
    <w:p w:rsidR="00616E6E" w:rsidRPr="00616E6E" w:rsidRDefault="00616E6E" w:rsidP="00616E6E">
      <w:pPr>
        <w:spacing w:before="100" w:beforeAutospacing="1" w:after="100" w:afterAutospacing="1" w:line="240" w:lineRule="auto"/>
        <w:jc w:val="center"/>
        <w:rPr>
          <w:rFonts w:ascii="Times New Roman" w:hAnsi="Times New Roman"/>
          <w:color w:val="000000"/>
          <w:sz w:val="27"/>
          <w:szCs w:val="27"/>
        </w:rPr>
      </w:pPr>
      <w:r w:rsidRPr="00616E6E">
        <w:rPr>
          <w:rFonts w:ascii="Times New Roman" w:hAnsi="Times New Roman"/>
          <w:color w:val="000000"/>
          <w:sz w:val="27"/>
          <w:szCs w:val="27"/>
        </w:rPr>
        <w:t>о возникновении личной заинтересованности при исполнении должностных</w:t>
      </w:r>
    </w:p>
    <w:p w:rsidR="00616E6E" w:rsidRPr="00616E6E" w:rsidRDefault="00616E6E" w:rsidP="00616E6E">
      <w:pPr>
        <w:spacing w:before="100" w:beforeAutospacing="1" w:after="100" w:afterAutospacing="1" w:line="240" w:lineRule="auto"/>
        <w:jc w:val="center"/>
        <w:rPr>
          <w:rFonts w:ascii="Times New Roman" w:hAnsi="Times New Roman"/>
          <w:color w:val="000000"/>
          <w:sz w:val="27"/>
          <w:szCs w:val="27"/>
        </w:rPr>
      </w:pPr>
      <w:r w:rsidRPr="00616E6E">
        <w:rPr>
          <w:rFonts w:ascii="Times New Roman" w:hAnsi="Times New Roman"/>
          <w:color w:val="000000"/>
          <w:sz w:val="27"/>
          <w:szCs w:val="27"/>
        </w:rPr>
        <w:t>обязанностей, которая приводит или может привести к конфликту</w:t>
      </w:r>
    </w:p>
    <w:p w:rsidR="00616E6E" w:rsidRPr="00616E6E" w:rsidRDefault="00616E6E" w:rsidP="00616E6E">
      <w:pPr>
        <w:spacing w:before="100" w:beforeAutospacing="1" w:after="100" w:afterAutospacing="1" w:line="240" w:lineRule="auto"/>
        <w:jc w:val="center"/>
        <w:rPr>
          <w:rFonts w:ascii="Times New Roman" w:hAnsi="Times New Roman"/>
          <w:color w:val="000000"/>
          <w:sz w:val="27"/>
          <w:szCs w:val="27"/>
        </w:rPr>
      </w:pPr>
      <w:r w:rsidRPr="00616E6E">
        <w:rPr>
          <w:rFonts w:ascii="Times New Roman" w:hAnsi="Times New Roman"/>
          <w:color w:val="000000"/>
          <w:sz w:val="27"/>
          <w:szCs w:val="27"/>
        </w:rPr>
        <w:t>интересов</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Обстоятельства, являющиеся основанием возникновения личной заинтересованности:</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lastRenderedPageBreak/>
        <w:t>______________________________________________________________________</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______________________________________________________________________</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Должностные обязанности, на исполнение которых влияет или может повлиять личная заинтересованность:</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____________________________________________________________________________________________________________________________________________</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Предлагаемые меры по предотвращению или урегулированию конфликта интересов:</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______________________________________________________________________</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______________________________________________________________________</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Намереваюсь (не намереваюсь) лично присутствовать на заседании комиссии по контролю за достоверностью сведений о доходах, об имуществе и обязательствах имущественного характера, представляемых лицами, замещающими муниципальные должности (нужное подчеркнуть).</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"__" _________ 20__ г. _____________________           ________________________</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(подпись лица, направляющего уведомление)                       (расшифровка подписи)</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w:t>
      </w:r>
    </w:p>
    <w:p w:rsidR="00616E6E" w:rsidRPr="00616E6E" w:rsidRDefault="00616E6E" w:rsidP="00616E6E">
      <w:pPr>
        <w:spacing w:before="100" w:beforeAutospacing="1" w:after="100" w:afterAutospacing="1" w:line="240" w:lineRule="auto"/>
        <w:jc w:val="right"/>
        <w:rPr>
          <w:rFonts w:ascii="Times New Roman" w:hAnsi="Times New Roman"/>
          <w:color w:val="000000"/>
          <w:sz w:val="27"/>
          <w:szCs w:val="27"/>
        </w:rPr>
      </w:pPr>
      <w:r w:rsidRPr="00616E6E">
        <w:rPr>
          <w:rFonts w:ascii="Times New Roman" w:hAnsi="Times New Roman"/>
          <w:color w:val="000000"/>
          <w:sz w:val="27"/>
          <w:szCs w:val="27"/>
        </w:rPr>
        <w:t>                                                                                                                                 Утверждено</w:t>
      </w:r>
    </w:p>
    <w:p w:rsidR="00616E6E" w:rsidRPr="00616E6E" w:rsidRDefault="00616E6E" w:rsidP="00616E6E">
      <w:pPr>
        <w:spacing w:before="100" w:beforeAutospacing="1" w:after="100" w:afterAutospacing="1" w:line="240" w:lineRule="auto"/>
        <w:jc w:val="right"/>
        <w:rPr>
          <w:rFonts w:ascii="Times New Roman" w:hAnsi="Times New Roman"/>
          <w:color w:val="000000"/>
          <w:sz w:val="27"/>
          <w:szCs w:val="27"/>
        </w:rPr>
      </w:pPr>
      <w:r w:rsidRPr="00616E6E">
        <w:rPr>
          <w:rFonts w:ascii="Times New Roman" w:hAnsi="Times New Roman"/>
          <w:color w:val="000000"/>
          <w:sz w:val="27"/>
          <w:szCs w:val="27"/>
        </w:rPr>
        <w:lastRenderedPageBreak/>
        <w:t>                                                                           решением   Собрания депутатов                    Винниковского сельсовета</w:t>
      </w:r>
    </w:p>
    <w:p w:rsidR="00616E6E" w:rsidRPr="00616E6E" w:rsidRDefault="00616E6E" w:rsidP="00616E6E">
      <w:pPr>
        <w:spacing w:before="100" w:beforeAutospacing="1" w:after="100" w:afterAutospacing="1" w:line="240" w:lineRule="auto"/>
        <w:jc w:val="right"/>
        <w:rPr>
          <w:rFonts w:ascii="Times New Roman" w:hAnsi="Times New Roman"/>
          <w:color w:val="000000"/>
          <w:sz w:val="27"/>
          <w:szCs w:val="27"/>
        </w:rPr>
      </w:pPr>
      <w:r w:rsidRPr="00616E6E">
        <w:rPr>
          <w:rFonts w:ascii="Times New Roman" w:hAnsi="Times New Roman"/>
          <w:color w:val="000000"/>
          <w:sz w:val="27"/>
          <w:szCs w:val="27"/>
        </w:rPr>
        <w:t> Курского района Курской области</w:t>
      </w:r>
    </w:p>
    <w:p w:rsidR="00616E6E" w:rsidRPr="00616E6E" w:rsidRDefault="00616E6E" w:rsidP="00616E6E">
      <w:pPr>
        <w:spacing w:before="100" w:beforeAutospacing="1" w:after="100" w:afterAutospacing="1" w:line="240" w:lineRule="auto"/>
        <w:jc w:val="right"/>
        <w:rPr>
          <w:rFonts w:ascii="Times New Roman" w:hAnsi="Times New Roman"/>
          <w:color w:val="000000"/>
          <w:sz w:val="27"/>
          <w:szCs w:val="27"/>
        </w:rPr>
      </w:pPr>
      <w:r w:rsidRPr="00616E6E">
        <w:rPr>
          <w:rFonts w:ascii="Times New Roman" w:hAnsi="Times New Roman"/>
          <w:color w:val="000000"/>
          <w:sz w:val="27"/>
          <w:szCs w:val="27"/>
        </w:rPr>
        <w:t>от 22 июня 2016 г. N 154-5-63</w:t>
      </w:r>
    </w:p>
    <w:p w:rsidR="00616E6E" w:rsidRPr="00616E6E" w:rsidRDefault="00616E6E" w:rsidP="00616E6E">
      <w:pPr>
        <w:spacing w:before="100" w:beforeAutospacing="1" w:after="100" w:afterAutospacing="1" w:line="240" w:lineRule="auto"/>
        <w:jc w:val="center"/>
        <w:rPr>
          <w:rFonts w:ascii="Times New Roman" w:hAnsi="Times New Roman"/>
          <w:color w:val="000000"/>
          <w:sz w:val="27"/>
          <w:szCs w:val="27"/>
        </w:rPr>
      </w:pPr>
      <w:r w:rsidRPr="00616E6E">
        <w:rPr>
          <w:rFonts w:ascii="Times New Roman" w:hAnsi="Times New Roman"/>
          <w:b/>
          <w:bCs/>
          <w:color w:val="000000"/>
          <w:sz w:val="27"/>
        </w:rPr>
        <w:t> </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w:t>
      </w:r>
    </w:p>
    <w:p w:rsidR="00616E6E" w:rsidRPr="00616E6E" w:rsidRDefault="00616E6E" w:rsidP="00616E6E">
      <w:pPr>
        <w:spacing w:before="100" w:beforeAutospacing="1" w:after="100" w:afterAutospacing="1" w:line="240" w:lineRule="auto"/>
        <w:jc w:val="center"/>
        <w:rPr>
          <w:rFonts w:ascii="Times New Roman" w:hAnsi="Times New Roman"/>
          <w:color w:val="000000"/>
          <w:sz w:val="27"/>
          <w:szCs w:val="27"/>
        </w:rPr>
      </w:pPr>
      <w:r w:rsidRPr="00616E6E">
        <w:rPr>
          <w:rFonts w:ascii="Times New Roman" w:hAnsi="Times New Roman"/>
          <w:color w:val="000000"/>
          <w:sz w:val="27"/>
          <w:szCs w:val="27"/>
        </w:rPr>
        <w:t>Изменения,</w:t>
      </w:r>
    </w:p>
    <w:p w:rsidR="00616E6E" w:rsidRPr="00616E6E" w:rsidRDefault="00616E6E" w:rsidP="00616E6E">
      <w:pPr>
        <w:spacing w:before="100" w:beforeAutospacing="1" w:after="100" w:afterAutospacing="1" w:line="240" w:lineRule="auto"/>
        <w:jc w:val="center"/>
        <w:rPr>
          <w:rFonts w:ascii="Times New Roman" w:hAnsi="Times New Roman"/>
          <w:color w:val="000000"/>
          <w:sz w:val="27"/>
          <w:szCs w:val="27"/>
        </w:rPr>
      </w:pPr>
      <w:r w:rsidRPr="00616E6E">
        <w:rPr>
          <w:rFonts w:ascii="Times New Roman" w:hAnsi="Times New Roman"/>
          <w:color w:val="000000"/>
          <w:sz w:val="27"/>
          <w:szCs w:val="27"/>
        </w:rPr>
        <w:t>которые вносятся в  Положение о комиссии по контролю за достоверностью сведений о доходах, об имуществе и обязательствах имущественного характера, представляемых лицами, замещающими муниципальные должности муниципального образования «Винниковский сельсовет» Курский района Курской области</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1. Пункт 11 Положения о комиссии по контролю за достоверностью сведений о доходах, об имуществе и обязательствах имущественного характера, представляемых лицами, замещающими муниципальные должности муниципального образования «Винниковский сельсовет» Курский района Курской области, изложить в новой редакции:</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«11. По итогам рассмотрения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Комиссия может принять одно из следующих решений:</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а) признать, что при исполнении должностных обязанностей лицом, представившим уведомление, конфликт интересов отсутствует;</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в) признать, что лицом, представившим уведомление, не соблюдались требования об урегулировании конфликта интересов.».</w:t>
      </w:r>
    </w:p>
    <w:p w:rsidR="00616E6E" w:rsidRPr="00616E6E" w:rsidRDefault="00616E6E" w:rsidP="00616E6E">
      <w:pPr>
        <w:spacing w:before="100" w:beforeAutospacing="1" w:after="100" w:afterAutospacing="1" w:line="240" w:lineRule="auto"/>
        <w:rPr>
          <w:rFonts w:ascii="Times New Roman" w:hAnsi="Times New Roman"/>
          <w:color w:val="000000"/>
          <w:sz w:val="27"/>
          <w:szCs w:val="27"/>
        </w:rPr>
      </w:pPr>
      <w:r w:rsidRPr="00616E6E">
        <w:rPr>
          <w:rFonts w:ascii="Times New Roman" w:hAnsi="Times New Roman"/>
          <w:color w:val="000000"/>
          <w:sz w:val="27"/>
          <w:szCs w:val="27"/>
        </w:rPr>
        <w:t> </w:t>
      </w:r>
    </w:p>
    <w:p w:rsidR="00B10AE7" w:rsidRPr="00616E6E" w:rsidRDefault="00B10AE7" w:rsidP="00616E6E">
      <w:pPr>
        <w:rPr>
          <w:szCs w:val="24"/>
        </w:rPr>
      </w:pPr>
    </w:p>
    <w:sectPr w:rsidR="00B10AE7" w:rsidRPr="00616E6E" w:rsidSect="00DA328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41219"/>
    <w:multiLevelType w:val="multilevel"/>
    <w:tmpl w:val="117C1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057204"/>
    <w:multiLevelType w:val="multilevel"/>
    <w:tmpl w:val="A2C28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480F6A"/>
    <w:multiLevelType w:val="multilevel"/>
    <w:tmpl w:val="31F8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200B81"/>
    <w:multiLevelType w:val="multilevel"/>
    <w:tmpl w:val="1A8CA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D04DDB"/>
    <w:multiLevelType w:val="multilevel"/>
    <w:tmpl w:val="5E520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2751EA"/>
    <w:multiLevelType w:val="multilevel"/>
    <w:tmpl w:val="8B5C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4B53BC"/>
    <w:multiLevelType w:val="multilevel"/>
    <w:tmpl w:val="40E60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351ACC"/>
    <w:multiLevelType w:val="multilevel"/>
    <w:tmpl w:val="4F8AB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AE18D7"/>
    <w:multiLevelType w:val="multilevel"/>
    <w:tmpl w:val="6BC84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1335D9"/>
    <w:multiLevelType w:val="multilevel"/>
    <w:tmpl w:val="EFC2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0402A3"/>
    <w:multiLevelType w:val="multilevel"/>
    <w:tmpl w:val="AE66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8"/>
  </w:num>
  <w:num w:numId="5">
    <w:abstractNumId w:val="7"/>
  </w:num>
  <w:num w:numId="6">
    <w:abstractNumId w:val="2"/>
  </w:num>
  <w:num w:numId="7">
    <w:abstractNumId w:val="9"/>
  </w:num>
  <w:num w:numId="8">
    <w:abstractNumId w:val="5"/>
  </w:num>
  <w:num w:numId="9">
    <w:abstractNumId w:val="3"/>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374"/>
    <w:rsid w:val="00027FC8"/>
    <w:rsid w:val="00067888"/>
    <w:rsid w:val="000708FE"/>
    <w:rsid w:val="00081F85"/>
    <w:rsid w:val="000B4740"/>
    <w:rsid w:val="00205820"/>
    <w:rsid w:val="00215F2E"/>
    <w:rsid w:val="002377C8"/>
    <w:rsid w:val="00281845"/>
    <w:rsid w:val="003026C0"/>
    <w:rsid w:val="00363291"/>
    <w:rsid w:val="00371AB4"/>
    <w:rsid w:val="00444BF6"/>
    <w:rsid w:val="004818C7"/>
    <w:rsid w:val="0048302A"/>
    <w:rsid w:val="00491480"/>
    <w:rsid w:val="004B4AA1"/>
    <w:rsid w:val="004B6675"/>
    <w:rsid w:val="004F6A23"/>
    <w:rsid w:val="005257C4"/>
    <w:rsid w:val="00544117"/>
    <w:rsid w:val="00616E6E"/>
    <w:rsid w:val="006174F4"/>
    <w:rsid w:val="00664D5A"/>
    <w:rsid w:val="00665A3A"/>
    <w:rsid w:val="00681F9D"/>
    <w:rsid w:val="00702A65"/>
    <w:rsid w:val="00785710"/>
    <w:rsid w:val="007A39EE"/>
    <w:rsid w:val="007A3D61"/>
    <w:rsid w:val="007D5687"/>
    <w:rsid w:val="007D6605"/>
    <w:rsid w:val="007E4EA9"/>
    <w:rsid w:val="00815374"/>
    <w:rsid w:val="008410D1"/>
    <w:rsid w:val="008472F6"/>
    <w:rsid w:val="00862CF4"/>
    <w:rsid w:val="0089520A"/>
    <w:rsid w:val="00923CD0"/>
    <w:rsid w:val="009416E9"/>
    <w:rsid w:val="0095533E"/>
    <w:rsid w:val="009A5A92"/>
    <w:rsid w:val="009C522B"/>
    <w:rsid w:val="009D5FC4"/>
    <w:rsid w:val="009D6EA0"/>
    <w:rsid w:val="00A26F1E"/>
    <w:rsid w:val="00A51637"/>
    <w:rsid w:val="00A5216F"/>
    <w:rsid w:val="00AB72CC"/>
    <w:rsid w:val="00AF554B"/>
    <w:rsid w:val="00B10AE7"/>
    <w:rsid w:val="00B12F81"/>
    <w:rsid w:val="00BC2FB2"/>
    <w:rsid w:val="00BC6E35"/>
    <w:rsid w:val="00BE27D9"/>
    <w:rsid w:val="00BE68B9"/>
    <w:rsid w:val="00CA01CF"/>
    <w:rsid w:val="00CA1D2B"/>
    <w:rsid w:val="00D55225"/>
    <w:rsid w:val="00DA328F"/>
    <w:rsid w:val="00DB69F3"/>
    <w:rsid w:val="00DD1FED"/>
    <w:rsid w:val="00E05589"/>
    <w:rsid w:val="00E342CC"/>
    <w:rsid w:val="00E465AF"/>
    <w:rsid w:val="00E82772"/>
    <w:rsid w:val="00EE5175"/>
    <w:rsid w:val="00F948D5"/>
    <w:rsid w:val="00F9504B"/>
    <w:rsid w:val="00FD5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23"/>
    <w:pPr>
      <w:spacing w:after="200" w:line="276" w:lineRule="auto"/>
    </w:pPr>
    <w:rPr>
      <w:sz w:val="22"/>
      <w:szCs w:val="22"/>
    </w:rPr>
  </w:style>
  <w:style w:type="paragraph" w:styleId="1">
    <w:name w:val="heading 1"/>
    <w:basedOn w:val="a"/>
    <w:link w:val="10"/>
    <w:uiPriority w:val="9"/>
    <w:qFormat/>
    <w:locked/>
    <w:rsid w:val="007E4EA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815374"/>
  </w:style>
  <w:style w:type="paragraph" w:customStyle="1" w:styleId="12">
    <w:name w:val="Обычный1"/>
    <w:rsid w:val="00815374"/>
    <w:pPr>
      <w:widowControl w:val="0"/>
      <w:suppressAutoHyphens/>
      <w:overflowPunct w:val="0"/>
      <w:autoSpaceDE w:val="0"/>
      <w:spacing w:line="100" w:lineRule="atLeast"/>
      <w:textAlignment w:val="baseline"/>
    </w:pPr>
    <w:rPr>
      <w:kern w:val="1"/>
      <w:sz w:val="22"/>
      <w:szCs w:val="22"/>
      <w:lang w:eastAsia="ar-SA"/>
    </w:rPr>
  </w:style>
  <w:style w:type="paragraph" w:customStyle="1" w:styleId="ConsPlusTitle">
    <w:name w:val="ConsPlusTitle"/>
    <w:uiPriority w:val="99"/>
    <w:rsid w:val="00815374"/>
    <w:pPr>
      <w:widowControl w:val="0"/>
      <w:autoSpaceDE w:val="0"/>
      <w:autoSpaceDN w:val="0"/>
      <w:adjustRightInd w:val="0"/>
    </w:pPr>
    <w:rPr>
      <w:rFonts w:ascii="Times New Roman" w:hAnsi="Times New Roman"/>
      <w:b/>
      <w:bCs/>
      <w:sz w:val="24"/>
      <w:szCs w:val="24"/>
    </w:rPr>
  </w:style>
  <w:style w:type="paragraph" w:styleId="a3">
    <w:name w:val="Normal (Web)"/>
    <w:basedOn w:val="a"/>
    <w:uiPriority w:val="99"/>
    <w:rsid w:val="00815374"/>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FD5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A51637"/>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51637"/>
    <w:rPr>
      <w:rFonts w:ascii="Tahoma" w:hAnsi="Tahoma" w:cs="Tahoma"/>
      <w:sz w:val="16"/>
      <w:szCs w:val="16"/>
    </w:rPr>
  </w:style>
  <w:style w:type="paragraph" w:styleId="a7">
    <w:name w:val="No Spacing"/>
    <w:uiPriority w:val="1"/>
    <w:qFormat/>
    <w:rsid w:val="00DA328F"/>
    <w:rPr>
      <w:sz w:val="22"/>
      <w:szCs w:val="22"/>
    </w:rPr>
  </w:style>
  <w:style w:type="paragraph" w:styleId="a8">
    <w:name w:val="Subtitle"/>
    <w:basedOn w:val="a"/>
    <w:next w:val="a"/>
    <w:link w:val="a9"/>
    <w:qFormat/>
    <w:locked/>
    <w:rsid w:val="00DA328F"/>
    <w:pPr>
      <w:spacing w:after="60"/>
      <w:jc w:val="center"/>
      <w:outlineLvl w:val="1"/>
    </w:pPr>
    <w:rPr>
      <w:rFonts w:ascii="Cambria" w:hAnsi="Cambria"/>
      <w:sz w:val="24"/>
      <w:szCs w:val="24"/>
    </w:rPr>
  </w:style>
  <w:style w:type="character" w:customStyle="1" w:styleId="a9">
    <w:name w:val="Подзаголовок Знак"/>
    <w:link w:val="a8"/>
    <w:rsid w:val="00DA328F"/>
    <w:rPr>
      <w:rFonts w:ascii="Cambria" w:eastAsia="Times New Roman" w:hAnsi="Cambria" w:cs="Times New Roman"/>
      <w:sz w:val="24"/>
      <w:szCs w:val="24"/>
    </w:rPr>
  </w:style>
  <w:style w:type="character" w:styleId="aa">
    <w:name w:val="Strong"/>
    <w:basedOn w:val="a0"/>
    <w:uiPriority w:val="22"/>
    <w:qFormat/>
    <w:locked/>
    <w:rsid w:val="00215F2E"/>
    <w:rPr>
      <w:b/>
      <w:bCs/>
    </w:rPr>
  </w:style>
  <w:style w:type="character" w:styleId="ab">
    <w:name w:val="Hyperlink"/>
    <w:basedOn w:val="a0"/>
    <w:uiPriority w:val="99"/>
    <w:semiHidden/>
    <w:unhideWhenUsed/>
    <w:rsid w:val="00EE5175"/>
    <w:rPr>
      <w:color w:val="0000FF"/>
      <w:u w:val="single"/>
    </w:rPr>
  </w:style>
  <w:style w:type="character" w:styleId="ac">
    <w:name w:val="Emphasis"/>
    <w:basedOn w:val="a0"/>
    <w:uiPriority w:val="20"/>
    <w:qFormat/>
    <w:locked/>
    <w:rsid w:val="00BC2FB2"/>
    <w:rPr>
      <w:i/>
      <w:iCs/>
    </w:rPr>
  </w:style>
  <w:style w:type="character" w:customStyle="1" w:styleId="10">
    <w:name w:val="Заголовок 1 Знак"/>
    <w:basedOn w:val="a0"/>
    <w:link w:val="1"/>
    <w:uiPriority w:val="9"/>
    <w:rsid w:val="007E4EA9"/>
    <w:rPr>
      <w:rFonts w:ascii="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265791">
      <w:bodyDiv w:val="1"/>
      <w:marLeft w:val="0"/>
      <w:marRight w:val="0"/>
      <w:marTop w:val="0"/>
      <w:marBottom w:val="0"/>
      <w:divBdr>
        <w:top w:val="none" w:sz="0" w:space="0" w:color="auto"/>
        <w:left w:val="none" w:sz="0" w:space="0" w:color="auto"/>
        <w:bottom w:val="none" w:sz="0" w:space="0" w:color="auto"/>
        <w:right w:val="none" w:sz="0" w:space="0" w:color="auto"/>
      </w:divBdr>
    </w:div>
    <w:div w:id="201409648">
      <w:bodyDiv w:val="1"/>
      <w:marLeft w:val="0"/>
      <w:marRight w:val="0"/>
      <w:marTop w:val="0"/>
      <w:marBottom w:val="0"/>
      <w:divBdr>
        <w:top w:val="none" w:sz="0" w:space="0" w:color="auto"/>
        <w:left w:val="none" w:sz="0" w:space="0" w:color="auto"/>
        <w:bottom w:val="none" w:sz="0" w:space="0" w:color="auto"/>
        <w:right w:val="none" w:sz="0" w:space="0" w:color="auto"/>
      </w:divBdr>
    </w:div>
    <w:div w:id="202057275">
      <w:bodyDiv w:val="1"/>
      <w:marLeft w:val="0"/>
      <w:marRight w:val="0"/>
      <w:marTop w:val="0"/>
      <w:marBottom w:val="0"/>
      <w:divBdr>
        <w:top w:val="none" w:sz="0" w:space="0" w:color="auto"/>
        <w:left w:val="none" w:sz="0" w:space="0" w:color="auto"/>
        <w:bottom w:val="none" w:sz="0" w:space="0" w:color="auto"/>
        <w:right w:val="none" w:sz="0" w:space="0" w:color="auto"/>
      </w:divBdr>
    </w:div>
    <w:div w:id="502206996">
      <w:bodyDiv w:val="1"/>
      <w:marLeft w:val="0"/>
      <w:marRight w:val="0"/>
      <w:marTop w:val="0"/>
      <w:marBottom w:val="0"/>
      <w:divBdr>
        <w:top w:val="none" w:sz="0" w:space="0" w:color="auto"/>
        <w:left w:val="none" w:sz="0" w:space="0" w:color="auto"/>
        <w:bottom w:val="none" w:sz="0" w:space="0" w:color="auto"/>
        <w:right w:val="none" w:sz="0" w:space="0" w:color="auto"/>
      </w:divBdr>
      <w:divsChild>
        <w:div w:id="855313366">
          <w:marLeft w:val="0"/>
          <w:marRight w:val="0"/>
          <w:marTop w:val="0"/>
          <w:marBottom w:val="225"/>
          <w:divBdr>
            <w:top w:val="none" w:sz="0" w:space="0" w:color="auto"/>
            <w:left w:val="none" w:sz="0" w:space="0" w:color="auto"/>
            <w:bottom w:val="none" w:sz="0" w:space="0" w:color="auto"/>
            <w:right w:val="none" w:sz="0" w:space="0" w:color="auto"/>
          </w:divBdr>
        </w:div>
      </w:divsChild>
    </w:div>
    <w:div w:id="518737965">
      <w:bodyDiv w:val="1"/>
      <w:marLeft w:val="0"/>
      <w:marRight w:val="0"/>
      <w:marTop w:val="0"/>
      <w:marBottom w:val="0"/>
      <w:divBdr>
        <w:top w:val="none" w:sz="0" w:space="0" w:color="auto"/>
        <w:left w:val="none" w:sz="0" w:space="0" w:color="auto"/>
        <w:bottom w:val="none" w:sz="0" w:space="0" w:color="auto"/>
        <w:right w:val="none" w:sz="0" w:space="0" w:color="auto"/>
      </w:divBdr>
    </w:div>
    <w:div w:id="544483297">
      <w:bodyDiv w:val="1"/>
      <w:marLeft w:val="0"/>
      <w:marRight w:val="0"/>
      <w:marTop w:val="0"/>
      <w:marBottom w:val="0"/>
      <w:divBdr>
        <w:top w:val="none" w:sz="0" w:space="0" w:color="auto"/>
        <w:left w:val="none" w:sz="0" w:space="0" w:color="auto"/>
        <w:bottom w:val="none" w:sz="0" w:space="0" w:color="auto"/>
        <w:right w:val="none" w:sz="0" w:space="0" w:color="auto"/>
      </w:divBdr>
    </w:div>
    <w:div w:id="571545221">
      <w:bodyDiv w:val="1"/>
      <w:marLeft w:val="0"/>
      <w:marRight w:val="0"/>
      <w:marTop w:val="0"/>
      <w:marBottom w:val="0"/>
      <w:divBdr>
        <w:top w:val="none" w:sz="0" w:space="0" w:color="auto"/>
        <w:left w:val="none" w:sz="0" w:space="0" w:color="auto"/>
        <w:bottom w:val="none" w:sz="0" w:space="0" w:color="auto"/>
        <w:right w:val="none" w:sz="0" w:space="0" w:color="auto"/>
      </w:divBdr>
    </w:div>
    <w:div w:id="981350078">
      <w:bodyDiv w:val="1"/>
      <w:marLeft w:val="0"/>
      <w:marRight w:val="0"/>
      <w:marTop w:val="0"/>
      <w:marBottom w:val="0"/>
      <w:divBdr>
        <w:top w:val="none" w:sz="0" w:space="0" w:color="auto"/>
        <w:left w:val="none" w:sz="0" w:space="0" w:color="auto"/>
        <w:bottom w:val="none" w:sz="0" w:space="0" w:color="auto"/>
        <w:right w:val="none" w:sz="0" w:space="0" w:color="auto"/>
      </w:divBdr>
    </w:div>
    <w:div w:id="1167669939">
      <w:bodyDiv w:val="1"/>
      <w:marLeft w:val="0"/>
      <w:marRight w:val="0"/>
      <w:marTop w:val="0"/>
      <w:marBottom w:val="0"/>
      <w:divBdr>
        <w:top w:val="none" w:sz="0" w:space="0" w:color="auto"/>
        <w:left w:val="none" w:sz="0" w:space="0" w:color="auto"/>
        <w:bottom w:val="none" w:sz="0" w:space="0" w:color="auto"/>
        <w:right w:val="none" w:sz="0" w:space="0" w:color="auto"/>
      </w:divBdr>
      <w:divsChild>
        <w:div w:id="1661763208">
          <w:marLeft w:val="0"/>
          <w:marRight w:val="0"/>
          <w:marTop w:val="0"/>
          <w:marBottom w:val="225"/>
          <w:divBdr>
            <w:top w:val="none" w:sz="0" w:space="0" w:color="auto"/>
            <w:left w:val="none" w:sz="0" w:space="0" w:color="auto"/>
            <w:bottom w:val="none" w:sz="0" w:space="0" w:color="auto"/>
            <w:right w:val="none" w:sz="0" w:space="0" w:color="auto"/>
          </w:divBdr>
        </w:div>
      </w:divsChild>
    </w:div>
    <w:div w:id="1336759742">
      <w:bodyDiv w:val="1"/>
      <w:marLeft w:val="0"/>
      <w:marRight w:val="0"/>
      <w:marTop w:val="0"/>
      <w:marBottom w:val="0"/>
      <w:divBdr>
        <w:top w:val="none" w:sz="0" w:space="0" w:color="auto"/>
        <w:left w:val="none" w:sz="0" w:space="0" w:color="auto"/>
        <w:bottom w:val="none" w:sz="0" w:space="0" w:color="auto"/>
        <w:right w:val="none" w:sz="0" w:space="0" w:color="auto"/>
      </w:divBdr>
      <w:divsChild>
        <w:div w:id="2099985604">
          <w:marLeft w:val="0"/>
          <w:marRight w:val="0"/>
          <w:marTop w:val="0"/>
          <w:marBottom w:val="225"/>
          <w:divBdr>
            <w:top w:val="none" w:sz="0" w:space="0" w:color="auto"/>
            <w:left w:val="none" w:sz="0" w:space="0" w:color="auto"/>
            <w:bottom w:val="none" w:sz="0" w:space="0" w:color="auto"/>
            <w:right w:val="none" w:sz="0" w:space="0" w:color="auto"/>
          </w:divBdr>
        </w:div>
      </w:divsChild>
    </w:div>
    <w:div w:id="1356999733">
      <w:bodyDiv w:val="1"/>
      <w:marLeft w:val="0"/>
      <w:marRight w:val="0"/>
      <w:marTop w:val="0"/>
      <w:marBottom w:val="0"/>
      <w:divBdr>
        <w:top w:val="none" w:sz="0" w:space="0" w:color="auto"/>
        <w:left w:val="none" w:sz="0" w:space="0" w:color="auto"/>
        <w:bottom w:val="none" w:sz="0" w:space="0" w:color="auto"/>
        <w:right w:val="none" w:sz="0" w:space="0" w:color="auto"/>
      </w:divBdr>
    </w:div>
    <w:div w:id="1389722469">
      <w:bodyDiv w:val="1"/>
      <w:marLeft w:val="0"/>
      <w:marRight w:val="0"/>
      <w:marTop w:val="0"/>
      <w:marBottom w:val="0"/>
      <w:divBdr>
        <w:top w:val="none" w:sz="0" w:space="0" w:color="auto"/>
        <w:left w:val="none" w:sz="0" w:space="0" w:color="auto"/>
        <w:bottom w:val="none" w:sz="0" w:space="0" w:color="auto"/>
        <w:right w:val="none" w:sz="0" w:space="0" w:color="auto"/>
      </w:divBdr>
    </w:div>
    <w:div w:id="1589149006">
      <w:bodyDiv w:val="1"/>
      <w:marLeft w:val="0"/>
      <w:marRight w:val="0"/>
      <w:marTop w:val="0"/>
      <w:marBottom w:val="0"/>
      <w:divBdr>
        <w:top w:val="none" w:sz="0" w:space="0" w:color="auto"/>
        <w:left w:val="none" w:sz="0" w:space="0" w:color="auto"/>
        <w:bottom w:val="none" w:sz="0" w:space="0" w:color="auto"/>
        <w:right w:val="none" w:sz="0" w:space="0" w:color="auto"/>
      </w:divBdr>
      <w:divsChild>
        <w:div w:id="570191362">
          <w:marLeft w:val="0"/>
          <w:marRight w:val="0"/>
          <w:marTop w:val="0"/>
          <w:marBottom w:val="225"/>
          <w:divBdr>
            <w:top w:val="none" w:sz="0" w:space="0" w:color="auto"/>
            <w:left w:val="none" w:sz="0" w:space="0" w:color="auto"/>
            <w:bottom w:val="none" w:sz="0" w:space="0" w:color="auto"/>
            <w:right w:val="none" w:sz="0" w:space="0" w:color="auto"/>
          </w:divBdr>
        </w:div>
      </w:divsChild>
    </w:div>
    <w:div w:id="1762919253">
      <w:bodyDiv w:val="1"/>
      <w:marLeft w:val="0"/>
      <w:marRight w:val="0"/>
      <w:marTop w:val="0"/>
      <w:marBottom w:val="0"/>
      <w:divBdr>
        <w:top w:val="none" w:sz="0" w:space="0" w:color="auto"/>
        <w:left w:val="none" w:sz="0" w:space="0" w:color="auto"/>
        <w:bottom w:val="none" w:sz="0" w:space="0" w:color="auto"/>
        <w:right w:val="none" w:sz="0" w:space="0" w:color="auto"/>
      </w:divBdr>
    </w:div>
    <w:div w:id="1894147751">
      <w:bodyDiv w:val="1"/>
      <w:marLeft w:val="0"/>
      <w:marRight w:val="0"/>
      <w:marTop w:val="0"/>
      <w:marBottom w:val="0"/>
      <w:divBdr>
        <w:top w:val="none" w:sz="0" w:space="0" w:color="auto"/>
        <w:left w:val="none" w:sz="0" w:space="0" w:color="auto"/>
        <w:bottom w:val="none" w:sz="0" w:space="0" w:color="auto"/>
        <w:right w:val="none" w:sz="0" w:space="0" w:color="auto"/>
      </w:divBdr>
    </w:div>
    <w:div w:id="20369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D0%A0%20%E2%84%96154-5-63%20%D0%BE%D1%82%2022.06.2016%20%D0%B3.doc"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file:///C:\Users\Eduard\Downloads\%D0%A0%20%E2%84%96154-5-63%20%D0%BE%D1%82%2022.06.2016%20%D0%B3.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Eduard\Downloads\%D0%A0%20%E2%84%96154-5-63%20%D0%BE%D1%82%2022.06.2016%20%D0%B3.doc" TargetMode="External"/><Relationship Id="rId11" Type="http://schemas.openxmlformats.org/officeDocument/2006/relationships/fontTable" Target="fontTable.xml"/><Relationship Id="rId5" Type="http://schemas.openxmlformats.org/officeDocument/2006/relationships/hyperlink" Target="consultantplus://offline/ref=30344DF2447D2E58E1AD43E5634D950E0F47940BCCEC979EC12FE1161BE92B542C312FA2A7841F30674594s9o7I" TargetMode="External"/><Relationship Id="rId10" Type="http://schemas.openxmlformats.org/officeDocument/2006/relationships/hyperlink" Target="consultantplus://offline/ref=A6C8F9DE7250D3F281B6ED2965BDFA7A644FF534EEB7620313A0E853C1CC526442C5227163BEFEBDk3x2H" TargetMode="External"/><Relationship Id="rId4" Type="http://schemas.openxmlformats.org/officeDocument/2006/relationships/webSettings" Target="webSettings.xml"/><Relationship Id="rId9" Type="http://schemas.openxmlformats.org/officeDocument/2006/relationships/hyperlink" Target="file:///C:\Users\Eduard\Downloads\%D0%A0%20%E2%84%96154-5-63%20%D0%BE%D1%82%2022.06.2016%20%D0%B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1918</Words>
  <Characters>10935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Дмитрий Мосейкин</cp:lastModifiedBy>
  <cp:revision>20</cp:revision>
  <cp:lastPrinted>2022-11-28T10:35:00Z</cp:lastPrinted>
  <dcterms:created xsi:type="dcterms:W3CDTF">2022-12-15T06:50:00Z</dcterms:created>
  <dcterms:modified xsi:type="dcterms:W3CDTF">2024-08-06T17:32:00Z</dcterms:modified>
</cp:coreProperties>
</file>