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4B" w:rsidRPr="00F9504B" w:rsidRDefault="00F9504B" w:rsidP="00F9504B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ПОСТАНОВЛЕНИЕ 29.02.2016 года № 21 О порядке сообщения муниципальными служащими Администрации Винниковского сельсовета Курского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и о внесении изменений в постановление Администрации Винниковского сельсовета Курского района Курской области № 30 от 12.04.2011 г. «Об утверждении Положения о комиссии по соблюдению требований к служебному поведению муниципальных служащих Администрации Винниковского сельсовета Курского района Курской области и урегулированию конфликта интересов»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АДМИНИСТРАЦИЯ ВИННИКОВСКОГО СЕЛЬСОВЕТА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КУРСКОГО РАЙОНА КУРСКОЙ ОБЛАСТИ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                               ПОСТАНОВЛЕНИЕ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29.02.2016 года     № 21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О порядке сообщения муниципальными служащими Администрации Винниковского сельсовета Курского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и о внесении изменений в постановление Администрации Винниковского сельсовета Курского района Курской области № 30 от 12.04.2011 г. «Об утверждении Положения о комиссии по соблюдению требований к служебному поведению муниципальных служащих Администрации Винниковского сельсовета Курского района Курской области и урегулированию конфликта интересов»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 xml:space="preserve"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и во изменение постановления Администрации Винниковского сельсовета Курского района Курской области № 30 от 12.04.2011 г. «Об утверждении Положения о  комиссии по  соблюдению требований к служебному поведению муниципальных служащих  Администрации Винниковского </w:t>
      </w: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сельсовета Курского района Курской области и урегулированию конфликта интересов» Администрация Винниковского сельсовета Курского района Курской области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                                   ПОСТАНОВЛЯЕТ: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1. Утвердить прилагаемое Положение о порядке сообщения муниципальными служащими Администрации Винниковского сельсовета Курского района Курской области о возникновении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"/>
      </w:tblGrid>
      <w:tr w:rsidR="00F9504B" w:rsidRPr="00F9504B" w:rsidTr="00F9504B">
        <w:trPr>
          <w:trHeight w:val="315"/>
          <w:tblCellSpacing w:w="0" w:type="dxa"/>
        </w:trPr>
        <w:tc>
          <w:tcPr>
            <w:tcW w:w="90" w:type="dxa"/>
            <w:shd w:val="clear" w:color="auto" w:fill="FFFFFF"/>
            <w:vAlign w:val="center"/>
            <w:hideMark/>
          </w:tcPr>
          <w:tbl>
            <w:tblPr>
              <w:tblW w:w="9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"/>
            </w:tblGrid>
            <w:tr w:rsidR="00F9504B" w:rsidRPr="00F950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504B" w:rsidRPr="00F9504B" w:rsidRDefault="00F9504B" w:rsidP="00F9504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504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9504B" w:rsidRPr="00F9504B" w:rsidRDefault="00F9504B" w:rsidP="00F95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     2. Утвердить прилагаемые изменения, которые вносятся в Положение о комиссии по соблюдению требований к служебному поведению муниципальных служащих Администрации Винниковского сельсовета Курского района  Курской области и урегулированию конфликта интересов, утвержденное постановлением Администрации Винниковского сельсовета Курского района  Курской области от 12.04.2011 №30 «Об утверждении положения о комиссии по соблюдению требований к служебному поведению муниципальных служащих Администрации Винниковского сельсовета Курского района  Курской области и урегулированию конфликта интересов» (с последующими изменениями).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3. Постановление вступает в силу со дня его подписания и подлежит размещению на официальном сайте Администрации Винниковского сельсовета Курского района Курской области в сети «Интернет».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Глава Винниковского сельсовета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Курского района Курской области                                           И.П. Машошин                                                        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УТВЕРЖДЕНО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постановлением Администрации Винниковского сельсовета Курского района  Курской области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от 29.02.2016 г. № 21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Положение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о порядке сообщения муниципальными служащими Администрации Винниковского сельсовета Курского района 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 xml:space="preserve">1. Настоящим Положением определяется порядок сообщения муниципальными служащими Администрации Винниковского сельсовета Курского района Курской области в органах местного самоуправления </w:t>
      </w: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Винниковского сельсовета Курского района  Курской области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2. Муниципальные 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Уведомление должно быть подписано лично муниципальным  служащим, с указанием даты его составления.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4. Уведомления, представленные в соответствии с пунктом 3 настоящего Положения, направляются 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муниципальной власти местного самоуправления, ответственному за работу по профилактике коррупционных и иных правонарушений (далее – орган по профилактике коррупционных и иных правонарушений) для осуществления предварительного рассмотрения.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5. В ходе предварительного рассмотрения уведомлений должностные лица органа по профилактике коррупционных и иных правонарушений имеют право получать от лиц, направивших уведомления, пояснения по изложенным в них обстоятельствам и направлять запросы  в государственные органы, органы местного самоуправления и заинтересованные организации.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6. По результатам предварительного рассмотрения уведомлений, поступивших в соответствии с пунктом 4 настоящего Положения в орган по профилактике коррупционных и иных правонарушений, указанным органом подготавливается мотивированное заключение на каждое из них.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орган по профилактике коррупционных и иных правонарушений.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муниципальных  служащих Администрации Винниковского сельсовета Курского района Курской области и урегулированию конфликта интересов.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 xml:space="preserve">10. Комиссия по соблюдению требований к служебному поведению муниципальных  служащих Администрации Винниковского сельсовета Курского района Курской области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  служащих Администрации Винниковского сельсовета Курского района Курской области и урегулированию конфликта интересов в органах местного самоуправления </w:t>
      </w: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 Винниковского сельсовета Курского района Курской области, утвержденном постановлением Администрации Винниковского сельсовета Курского района Курской области № 30 от 12.04.2011 г. «О комиссии по  соблюдению требований к служебному поведению муниципальных служащих  Администрации Винниковского сельсовета Курского района Курской области и урегулированию конфликта интересов»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УТВЕРЖДЕНЫ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постановлением Администрации Винниковского сельсовета Курского района  Курской области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от 29.02.2016 г. № 21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Изменения,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которые вносятся в Положение о комиссии по соблюдению требований к служебному поведению муниципальных служащих Администрации Винниковского сельсовета Курского района Курской области и урегулированию конфликта интересов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1. Подпункт «б» пункта 12 дополнить абзацем следующего содержания: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интересов;».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2. Из пункта 14 подпункт «г»  второе предложение исключить.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3. Дополнить пункт 14 подпунктом «.д» следующего содержания: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«д). Уведомление, указанное в абзаце пятом подпункта «б» пункта 12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уведомления.».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4. Дополнить пункт 14 подпунктом «е» следующего содержания: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«.е).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«д» пункта 12 настоящего Положения, должностные лица кадрового подразделения органа местного самоуправления Винниковского сельсовета Курского района  Курской области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Винниковского сельсовета Курского района Курской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5"/>
      </w:tblGrid>
      <w:tr w:rsidR="00F9504B" w:rsidRPr="00F9504B" w:rsidTr="00F9504B">
        <w:trPr>
          <w:trHeight w:val="510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tbl>
            <w:tblPr>
              <w:tblW w:w="4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5"/>
            </w:tblGrid>
            <w:tr w:rsidR="00F9504B" w:rsidRPr="00F950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504B" w:rsidRPr="00F9504B" w:rsidRDefault="00F9504B" w:rsidP="00F9504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504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9504B" w:rsidRPr="00F9504B" w:rsidRDefault="00F9504B" w:rsidP="00F95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уведомления. Указанный срок может быть продлен, но не более чем на 30 дней.».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5. Подпункт «а» пункта 14 изложить в следующей редакции: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Положения;».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6. Дополнить пунктами 14.1 и 14.2 следующего содержания: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«14.1. Заседание комиссии по рассмотрению заявления, указанного в </w:t>
      </w:r>
      <w:hyperlink r:id="rId5" w:anchor="P113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абзаце третьем и четвертом  подпункта "б" пункта 12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14.2. Уведомление, указанное в </w:t>
      </w:r>
      <w:hyperlink r:id="rId6" w:anchor="P119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подпункте "д" пункта 14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настоящего Положения, рассматривается на очередном заседании комиссии.»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7. Пункт 15 изложить в следующей редакции: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«15.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12 настоящего Положения.».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8. Дополнить пунктом 15.1 следующего содержания: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«15.1. Заседания комиссии проводятся в отсутствие муниципального служащего или гражданина в следующих случаях: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комиссии.».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9. Дополнить пунктом 23.3 следующего содержания: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«23.3.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а) признать, что при исполнении муниципальным  служащим должностных обязанностей конфликт интересов отсутствует;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б) признать, что при исполнении муниципальным 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5"/>
      </w:tblGrid>
      <w:tr w:rsidR="00F9504B" w:rsidRPr="00F9504B" w:rsidTr="00F9504B">
        <w:trPr>
          <w:trHeight w:val="150"/>
          <w:tblCellSpacing w:w="0" w:type="dxa"/>
        </w:trPr>
        <w:tc>
          <w:tcPr>
            <w:tcW w:w="195" w:type="dxa"/>
            <w:shd w:val="clear" w:color="auto" w:fill="FFFFFF"/>
            <w:vAlign w:val="center"/>
            <w:hideMark/>
          </w:tcPr>
          <w:tbl>
            <w:tblPr>
              <w:tblW w:w="19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"/>
            </w:tblGrid>
            <w:tr w:rsidR="00F9504B" w:rsidRPr="00F950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504B" w:rsidRPr="00F9504B" w:rsidRDefault="00F9504B" w:rsidP="00F9504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504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9504B" w:rsidRPr="00F9504B" w:rsidRDefault="00F9504B" w:rsidP="00F9504B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ления Винниковского сельсовета Курского района Курской области принять меры по урегулированию конфликта интересов или по недопущению его возникновения;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Винниковского сельсовета </w:t>
      </w: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Курского района Курской области применить к муниципальному служащему конкретную меру ответственности.».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10. В пункте 22 слова «пунктами 19-22.2» заменить словами «пунктами 19-22.3 и 23.1».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11. В пункте 29 слова «3-дневный срок» заменить словами «7-дневный срок».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                                                          Приложение</w:t>
      </w:r>
      <w:r w:rsidRPr="00F9504B">
        <w:rPr>
          <w:rFonts w:ascii="Times New Roman" w:hAnsi="Times New Roman"/>
          <w:color w:val="000000"/>
          <w:sz w:val="27"/>
          <w:szCs w:val="27"/>
        </w:rPr>
        <w:br/>
        <w:t>к Положению </w:t>
      </w:r>
      <w:r w:rsidRPr="00F9504B">
        <w:rPr>
          <w:rFonts w:ascii="Times New Roman" w:hAnsi="Times New Roman"/>
          <w:b/>
          <w:bCs/>
          <w:color w:val="000000"/>
          <w:sz w:val="27"/>
        </w:rPr>
        <w:t> </w:t>
      </w:r>
      <w:r w:rsidRPr="00F9504B">
        <w:rPr>
          <w:rFonts w:ascii="Times New Roman" w:hAnsi="Times New Roman"/>
          <w:color w:val="000000"/>
          <w:sz w:val="27"/>
          <w:szCs w:val="27"/>
        </w:rPr>
        <w:t>о порядке сообщения  муниципальными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служащими Администрации Винниковского сельсовета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Курского района  Курской области о возникновении личной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заинтересованности при исполнении должностных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обязанностей, которая приводит или может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привести к конфликту интересов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(отметка об ознакомлении)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Представителю нанимателя или иному должностному лицу, наделенного в соответствии с законодательством полномочиями представителя нанимателя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от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(Ф.И.О., замещаемая должность)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УВЕДОМЛЕНИЕ</w:t>
      </w:r>
      <w:r w:rsidRPr="00F9504B">
        <w:rPr>
          <w:rFonts w:ascii="Times New Roman" w:hAnsi="Times New Roman"/>
          <w:b/>
          <w:bCs/>
          <w:color w:val="000000"/>
          <w:sz w:val="27"/>
          <w:szCs w:val="27"/>
        </w:rPr>
        <w:br/>
      </w:r>
      <w:r w:rsidRPr="00F9504B">
        <w:rPr>
          <w:rFonts w:ascii="Times New Roman" w:hAnsi="Times New Roman"/>
          <w:b/>
          <w:bCs/>
          <w:color w:val="000000"/>
          <w:sz w:val="27"/>
        </w:rPr>
        <w:t xml:space="preserve">о возникновении личной заинтересованности при исполнении </w:t>
      </w:r>
      <w:r w:rsidRPr="00F9504B">
        <w:rPr>
          <w:rFonts w:ascii="Times New Roman" w:hAnsi="Times New Roman"/>
          <w:b/>
          <w:bCs/>
          <w:color w:val="000000"/>
          <w:sz w:val="27"/>
        </w:rPr>
        <w:lastRenderedPageBreak/>
        <w:t>должностных обязанностей, которая приводит или может привести к конфликту интересов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Обстоятельства, являющиеся основанием возникновения личной заинтересованности: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Предлагаемые меры по предотвращению или урегулированию конфликта интересов: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450"/>
        <w:gridCol w:w="225"/>
        <w:gridCol w:w="1590"/>
        <w:gridCol w:w="390"/>
        <w:gridCol w:w="390"/>
        <w:gridCol w:w="600"/>
        <w:gridCol w:w="2715"/>
        <w:gridCol w:w="285"/>
        <w:gridCol w:w="2250"/>
      </w:tblGrid>
      <w:tr w:rsidR="00F9504B" w:rsidRPr="00F9504B" w:rsidTr="00F9504B">
        <w:trPr>
          <w:tblCellSpacing w:w="0" w:type="dxa"/>
        </w:trPr>
        <w:tc>
          <w:tcPr>
            <w:tcW w:w="180" w:type="dxa"/>
            <w:vAlign w:val="bottom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0" w:type="dxa"/>
            <w:vAlign w:val="bottom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vAlign w:val="bottom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90" w:type="dxa"/>
            <w:vAlign w:val="bottom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vAlign w:val="bottom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0" w:type="dxa"/>
            <w:vAlign w:val="bottom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5" w:type="dxa"/>
            <w:vAlign w:val="bottom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vAlign w:val="bottom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9504B" w:rsidRPr="00F9504B" w:rsidTr="00F9504B">
        <w:trPr>
          <w:tblCellSpacing w:w="0" w:type="dxa"/>
        </w:trPr>
        <w:tc>
          <w:tcPr>
            <w:tcW w:w="180" w:type="dxa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" w:type="dxa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15" w:type="dxa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5" w:type="dxa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hideMark/>
          </w:tcPr>
          <w:p w:rsidR="00F9504B" w:rsidRPr="00F9504B" w:rsidRDefault="00F9504B" w:rsidP="00F950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Приложение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к постановлению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администрации Винниковского  сельсовета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Курского района Курской области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от 29.02.2016 г №21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с изменениями внесенными в постановление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администрации Винниковского сельсовета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Курского района Курской области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от  25.08.2015 г. N 82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ПОЛОЖЕНИЕ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lastRenderedPageBreak/>
        <w:t>О КОМИССИИ ПО СОБЛЮДЕНИЮ ТРЕБОВАНИЙ К СЛУЖЕБНОМУ ПОВЕДЕНИЮ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МУНИЦИПАЛЬНЫХ СЛУЖАЩИХ АДМИНИСТРАЦИИ ВИННИКОВСКОГО СЕЛЬСОВЕТА КУРСКОГО РАЙОНА КУРСКОЙ ОБЛАСТИ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И УРЕГУЛИРОВАНИЮ КОНФЛИКТА ИНТЕРЕСОВ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1. Общие положения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1. Настоящим Положением в соответствии со </w:t>
      </w:r>
      <w:hyperlink r:id="rId7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статьей 11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Федерального закона от 2 марта 2007 года N 25-ФЗ "О муниципальной службе в Российской Федерации", Федеральным </w:t>
      </w:r>
      <w:hyperlink r:id="rId8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законом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от 25 декабря 2008 года N 273-ФЗ "О противодействии коррупции", </w:t>
      </w:r>
      <w:hyperlink r:id="rId9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частью 8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Указа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определяется порядок формирования и деятельности комиссии по соблюдению требований к служебному поведению муниципальных служащих администрации Винниковского сельсовета Курского района и урегулированию конфликтов интересов (далее - Комиссия).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2. Комиссия в своей деятельности руководствуется </w:t>
      </w:r>
      <w:hyperlink r:id="rId10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Конституцией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области, настоящим Положением, а также иными муниципальными нормативными правовыми актами Винниковского  сельсовета Курского района Курской области..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3. Основными задачами Комиссии являются: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а) обеспечение соблюдения муниципальными служащими администрации Винниковского  сельсовета Курского района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 </w:t>
      </w:r>
      <w:hyperlink r:id="rId11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законом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от 25 декабря 2008 года N 273-ФЗ "О противодействии коррупции", другими федеральными законами, законами Курской области, нормативными правовыми актами администрации Винниковского  сельсовета  Курского района Курской области;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б) осуществление в администрации Винниковского сельсовета Курского района Курской области мер по предупреждению коррупции.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 </w:t>
      </w:r>
      <w:hyperlink r:id="rId12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статьями 11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, </w:t>
      </w:r>
      <w:hyperlink r:id="rId13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12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, </w:t>
      </w:r>
      <w:hyperlink r:id="rId14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13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, </w:t>
      </w:r>
      <w:hyperlink r:id="rId15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14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, </w:t>
      </w:r>
      <w:hyperlink r:id="rId16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27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Федерального закона от 2 марта 2007 года N 25-ФЗ "О муниципальной службе в Российской Федерации", в отношении муниципальных служащих, замещающих должности муниципальной службы в администрации Винниковского сельсовета Курского района Курской области.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2. Порядок образования Комиссии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5. </w:t>
      </w:r>
      <w:hyperlink r:id="rId17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Состав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Комиссии утверждается постановлением администрации Винниковского  сельсовета Курского района Курской области.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6. Комиссия, образуемая в администрации сельсовета, состоит из: председателя Комиссии, заместителя председателя Комиссии, назначаемых главой сельсовета из числа членов Комиссии, замещающих должности муниципальной службы, секретаря и членов Комиссии.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В состав Комиссии входят: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заместитель главы администрации сельсовета(председатель Комиссии), муниципальные служащие, независимые специалисты-эксперты.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организаций, а также депутаты сельсовета.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 xml:space="preserve"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</w:t>
      </w: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Независимые эксперты принимают участие в работе Комиссии на добровольной основе.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7. Число членов Комиссии, не замещающих должность муниципальной службы в администрации сельсовета, должно составлять не менее одной четверти от общего числа членов Комиссии.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9. В заседаниях Комиссии с правом совещательного голоса участвуют: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б) другие муниципальные служащие, замещающие должности муниципальной службы в администрации сельсовета;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сельсовета, недопустимо.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</w:t>
      </w: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3. Порядок работы Комиссии</w:t>
      </w:r>
    </w:p>
    <w:p w:rsidR="00F9504B" w:rsidRPr="00F9504B" w:rsidRDefault="00F9504B" w:rsidP="00F950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12. Основаниями для проведения заседания Комиссии являются: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а) представление главой сельсовета в соответствии с решением Собрания депутатов Винниковского  сельсовета Курского района от   12.04.     2011 года N145-4-35 "Об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администрации, и соблюдении муниципальными служащими требований к служебному поведению" материалов проверки, свидетельствующих: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о представлении муниципальным служащим недостоверных или неполных сведений, предусмотренных </w:t>
      </w:r>
      <w:hyperlink r:id="rId18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подпунктом "а" пункта 12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названного Положения;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б) поступившие в администрацию сельсовета муниципальному служащему, ответственному за работу по профилактике коррупционных и иных правонарушений администрации сельсовета, в порядке, установленном настоящим Положением: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обращение гражданина, замещавшего в органах местного самоуправления должность муниципальной службы, включенную в </w:t>
      </w:r>
      <w:hyperlink r:id="rId19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перечень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должностей, утвержденный решением Собрания депутатов Винниковского  сельсовета  Курского района  Курской области от 15 июля 2009 года N 80-4-15 "Об утверждении Перечня должностей муниципальных служащих Винниковского  сельсовета Курского района Курской области, при назначении на которые граждане и при замещении которых муниципальные служащие Винниковского  сельсовета обязаны предоставлять сведения о доходах, об имуществе и обязательствах имущественного характера своих супруги (супруга) и несовершеннолетних детей",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заявление государственного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i/>
          <w:iCs/>
          <w:color w:val="000000"/>
          <w:sz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в) представление главы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Винниковского  сельсовета мер по предупреждению коррупции.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i/>
          <w:iCs/>
          <w:color w:val="000000"/>
          <w:sz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а)</w:t>
      </w:r>
      <w:r w:rsidRPr="00F9504B">
        <w:rPr>
          <w:rFonts w:ascii="Times New Roman" w:hAnsi="Times New Roman"/>
          <w:i/>
          <w:iCs/>
          <w:color w:val="000000"/>
          <w:sz w:val="27"/>
        </w:rPr>
        <w:t> </w:t>
      </w:r>
      <w:r w:rsidRPr="00F9504B">
        <w:rPr>
          <w:rFonts w:ascii="Times New Roman" w:hAnsi="Times New Roman"/>
          <w:b/>
          <w:bCs/>
          <w:i/>
          <w:iCs/>
          <w:color w:val="000000"/>
          <w:sz w:val="27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сельсовета, муниципальному служащему, ответственному за работу по профилактике коррупционных и иных правонарушений, и с результатами ее проверки;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в) рассматривает ходатайства о приглашении на заседание Комиссии лиц, указанных в </w:t>
      </w:r>
      <w:hyperlink r:id="rId20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подпункте "б" пункта 9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г) уведомление, указанное в подпункте "д" пункта 12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 </w:t>
      </w:r>
      <w:hyperlink r:id="rId21" w:anchor="block_12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статьи 12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Федерального закона от 25 декабря 2008 г. N 273-ФЗ "О противодействии коррупции".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i/>
          <w:iCs/>
          <w:color w:val="000000"/>
          <w:sz w:val="27"/>
        </w:rPr>
        <w:t>д)  Уведомление, указанное в абзаце пятом подпункта «б» пункта 12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е.) 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«д» пункта 12 настоящего Положения, должностные лица кадрового подразделения органа местного самоуправления Винниковского сельсовета Курского района  Курской области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Винниковского сельсовета Курского района Курской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5"/>
      </w:tblGrid>
      <w:tr w:rsidR="00F9504B" w:rsidRPr="00F9504B" w:rsidTr="00F9504B">
        <w:trPr>
          <w:trHeight w:val="510"/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tbl>
            <w:tblPr>
              <w:tblW w:w="4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5"/>
            </w:tblGrid>
            <w:tr w:rsidR="00F9504B" w:rsidRPr="00F950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504B" w:rsidRPr="00F9504B" w:rsidRDefault="00F9504B" w:rsidP="00F9504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504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9504B" w:rsidRPr="00F9504B" w:rsidRDefault="00F9504B" w:rsidP="00F95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уведомления. Указанный срок может быть продлен, но не более чем на 30 дней.».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14.1. Заседание комиссии по рассмотрению заявления, указанного в </w:t>
      </w:r>
      <w:hyperlink r:id="rId22" w:anchor="P113" w:history="1">
        <w:r w:rsidRPr="00F9504B">
          <w:rPr>
            <w:rFonts w:ascii="Times New Roman" w:hAnsi="Times New Roman"/>
            <w:b/>
            <w:bCs/>
            <w:color w:val="0000FF"/>
            <w:sz w:val="27"/>
            <w:u w:val="single"/>
          </w:rPr>
          <w:t>абзаце третьем и четвертом  подпункта "б" пункта 12</w:t>
        </w:r>
      </w:hyperlink>
      <w:r w:rsidRPr="00F9504B">
        <w:rPr>
          <w:rFonts w:ascii="Times New Roman" w:hAnsi="Times New Roman"/>
          <w:b/>
          <w:bCs/>
          <w:color w:val="000000"/>
          <w:sz w:val="27"/>
        </w:rPr>
        <w:t> 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lastRenderedPageBreak/>
        <w:t>14.2. Уведомление, указанное в </w:t>
      </w:r>
      <w:hyperlink r:id="rId23" w:anchor="P119" w:history="1">
        <w:r w:rsidRPr="00F9504B">
          <w:rPr>
            <w:rFonts w:ascii="Times New Roman" w:hAnsi="Times New Roman"/>
            <w:b/>
            <w:bCs/>
            <w:color w:val="0000FF"/>
            <w:sz w:val="27"/>
            <w:u w:val="single"/>
          </w:rPr>
          <w:t>подпункте "д" пункта 14</w:t>
        </w:r>
      </w:hyperlink>
      <w:r w:rsidRPr="00F9504B">
        <w:rPr>
          <w:rFonts w:ascii="Times New Roman" w:hAnsi="Times New Roman"/>
          <w:b/>
          <w:bCs/>
          <w:color w:val="000000"/>
          <w:sz w:val="27"/>
        </w:rPr>
        <w:t> настоящего Положения, рассматривается на очередном заседании комиссии.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i/>
          <w:iCs/>
          <w:color w:val="000000"/>
          <w:sz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12 настоящего Положения.».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br/>
      </w:r>
      <w:r w:rsidRPr="00F9504B">
        <w:rPr>
          <w:rFonts w:ascii="Times New Roman" w:hAnsi="Times New Roman"/>
          <w:b/>
          <w:bCs/>
          <w:color w:val="000000"/>
          <w:sz w:val="27"/>
        </w:rPr>
        <w:t>15.1. Заседания комиссии проводятся в отсутствие муниципального служащего или гражданина в следующих случаях: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комиссии.».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18. По итогам рассмотрения вопроса, указанного в </w:t>
      </w:r>
      <w:hyperlink r:id="rId24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абзаце втором подпункта "а" пункта 12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настоящего Положения, Комиссия принимает одно из следующих решений: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</w:t>
      </w: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замещение должностей муниципальной службы, и муниципальными служащими администрации Винниковского  сельсовета Курского района Курской области, и соблюдении муниципальным служащим администрации  Винниковского  сельсовета Курского требований к служебному поведению, в соответствии с постановлением администрации Винниковского сельсовета Курского района от 12.04. 2011 года N145-4-35     "Об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Винниковского  сельсовета  Курского района Курской области, и соблюдении муниципальными служащими  требований к служебному поведению", являются достоверными и полными;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б) установить, что сведения, представленные муниципальным служащим в соответствии с подпунктом "а" пункта 1 Положения, названного в </w:t>
      </w:r>
      <w:hyperlink r:id="rId25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подпункте "а"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настоящего пункта, являются недостоверными и (или) неполными. В этом случае Комиссия рекомендует главе Винниковского сельсовета применить к муниципальному служащему конкретную меру ответственности.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19. По итогам рассмотрения вопроса, указанного в </w:t>
      </w:r>
      <w:hyperlink r:id="rId26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абзаце третьем подпункта "а" пункта 12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настоящего Положения, Комиссия принимает одно из следующих решений: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Винниковского  сельсовета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20. По итогам рассмотрения вопроса, указанного в </w:t>
      </w:r>
      <w:hyperlink r:id="rId27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абзаце втором подпункта "б" пункта 12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настоящего Положения, Комиссия принимает одно из следующих решений: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</w:t>
      </w: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21. По итогам рассмотрения вопроса, указанного в </w:t>
      </w:r>
      <w:hyperlink r:id="rId28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абзаце третьем подпункта "б" пункта 12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настоящего Положения, Комиссия принимает одно из следующих решений: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сельсовета применить к муниципальному служащему конкретную меру ответственности.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21.1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а) признать, что обстоятельства, препятствующие выполнению требований </w:t>
      </w:r>
      <w:hyperlink r:id="rId29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Федерального закона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б) признать, что обстоятельства, препятствующие выполнению требований </w:t>
      </w:r>
      <w:hyperlink r:id="rId30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Федерального закона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22. По итогам рассмотрения вопросов, указанных в </w:t>
      </w:r>
      <w:hyperlink r:id="rId31" w:anchor="block_10161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подпунктах "а"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, </w:t>
      </w:r>
      <w:hyperlink r:id="rId32" w:anchor="block_10162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"б"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, </w:t>
      </w:r>
      <w:hyperlink r:id="rId33" w:anchor="block_10164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"г"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и "д" пункта 12  настоящего Положения, и при наличии к тому оснований комиссия может принять иное решение, чем это предусмотрено пунктами 18 - 21, 21.1, ,23.1 и 23.2, 23.3 настоящего Положения. Основания и мотивы принятия такого решения должны быть отражены в протоколе заседания комиссии.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23. По итогам рассмотрения вопроса, предусмотренного </w:t>
      </w:r>
      <w:hyperlink r:id="rId34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подпунктом "в" пункта 12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настоящего Положения, Комиссия принимает соответствующее решение.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23.1.По итогам рассмотрения вопроса, указанного в подпункте "г" пункта 12 настоящего Положения, комиссия принимает одно из следующих решений: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а) признать, что сведения, представленные государственным служащим в соответствии с </w:t>
      </w:r>
      <w:hyperlink r:id="rId35" w:anchor="block_301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частью 1 статьи 3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б) признать, что сведения, представленные государственным служащим в соответствии с </w:t>
      </w:r>
      <w:hyperlink r:id="rId36" w:anchor="block_301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частью 1 статьи 3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23.2. По итогам рассмотрения вопроса, указанного в подпункте "д" пункта 12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37" w:anchor="block_12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статьи 12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 xml:space="preserve"> Федерального закона от 25 декабря 2008 г. N 273-ФЗ "О противодействии коррупции". В этом случае комиссия </w:t>
      </w: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23.3.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а) признать, что при исполнении муниципальным  служащим должностных обязанностей конфликт интересов отсутствует;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б) признать, что при исполнении муниципальным 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5"/>
      </w:tblGrid>
      <w:tr w:rsidR="00F9504B" w:rsidRPr="00F9504B" w:rsidTr="00F9504B">
        <w:trPr>
          <w:trHeight w:val="150"/>
          <w:tblCellSpacing w:w="0" w:type="dxa"/>
        </w:trPr>
        <w:tc>
          <w:tcPr>
            <w:tcW w:w="195" w:type="dxa"/>
            <w:shd w:val="clear" w:color="auto" w:fill="FFFFFF"/>
            <w:vAlign w:val="center"/>
            <w:hideMark/>
          </w:tcPr>
          <w:tbl>
            <w:tblPr>
              <w:tblW w:w="19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"/>
            </w:tblGrid>
            <w:tr w:rsidR="00F9504B" w:rsidRPr="00F950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504B" w:rsidRPr="00F9504B" w:rsidRDefault="00F9504B" w:rsidP="00F9504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504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9504B" w:rsidRPr="00F9504B" w:rsidRDefault="00F9504B" w:rsidP="00F9504B">
            <w:pPr>
              <w:spacing w:after="0" w:line="150" w:lineRule="atLeast"/>
              <w:rPr>
                <w:rFonts w:ascii="Times New Roman" w:hAnsi="Times New Roman"/>
                <w:sz w:val="24"/>
                <w:szCs w:val="24"/>
              </w:rPr>
            </w:pPr>
            <w:r w:rsidRPr="00F950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ления Винниковского сельсовета Курского района Курской области принять меры по урегулированию конфликта интересов или по недопущению его возникновения;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b/>
          <w:bCs/>
          <w:color w:val="000000"/>
          <w:sz w:val="27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Винниковского сельсовета Курского района Курской области применить к муниципальному служащему конкретную меру ответственности.».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24. Для исполнения решений Комиссии могут быть подготовлены проекты нормативных правовых актов администрации Винниковского  сельсовета, которые в установленном порядке представляются на рассмотрение главе сельсовета.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25. Решения Комиссии по вопросам, указанным в </w:t>
      </w:r>
      <w:hyperlink r:id="rId38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пункте 12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39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>абзаце втором подпункта "б" пункта 12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 </w:t>
      </w:r>
      <w:hyperlink r:id="rId40" w:history="1">
        <w:r w:rsidRPr="00F9504B">
          <w:rPr>
            <w:rFonts w:ascii="Times New Roman" w:hAnsi="Times New Roman"/>
            <w:color w:val="0000FF"/>
            <w:sz w:val="27"/>
            <w:u w:val="single"/>
          </w:rPr>
          <w:t xml:space="preserve">абзаце </w:t>
        </w:r>
        <w:r w:rsidRPr="00F9504B">
          <w:rPr>
            <w:rFonts w:ascii="Times New Roman" w:hAnsi="Times New Roman"/>
            <w:color w:val="0000FF"/>
            <w:sz w:val="27"/>
            <w:u w:val="single"/>
          </w:rPr>
          <w:lastRenderedPageBreak/>
          <w:t>втором подпункта "б" пункта 12</w:t>
        </w:r>
      </w:hyperlink>
      <w:r w:rsidRPr="00F9504B">
        <w:rPr>
          <w:rFonts w:ascii="Times New Roman" w:hAnsi="Times New Roman"/>
          <w:color w:val="000000"/>
          <w:sz w:val="27"/>
          <w:szCs w:val="27"/>
        </w:rPr>
        <w:t> настоящего Положения, носит обязательный характер.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27. В протоколе заседания Комиссии указываются: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в) предъявляемые к муниципальному служащему претензии, материалы, на которых они основываются;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г) содержание пояснений муниципального служащего и других лиц по существу предъявляемых претензий;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д) фамилии, имена, отчества выступивших на заседании лиц и краткое изложение их выступлений;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е) источник информации, содержащей основания для проведения заседания Комиссии, дата поступления информации в администрацию сельсовета;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ж) другие сведения;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з) результаты голосования;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и) решение и обоснование его принятия.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29. Копии протокола заседания Комиссии </w:t>
      </w:r>
      <w:r w:rsidRPr="00F9504B">
        <w:rPr>
          <w:rFonts w:ascii="Times New Roman" w:hAnsi="Times New Roman"/>
          <w:b/>
          <w:bCs/>
          <w:color w:val="000000"/>
          <w:sz w:val="27"/>
        </w:rPr>
        <w:t>в 7-дневный срок</w:t>
      </w:r>
      <w:r w:rsidRPr="00F9504B">
        <w:rPr>
          <w:rFonts w:ascii="Times New Roman" w:hAnsi="Times New Roman"/>
          <w:color w:val="000000"/>
          <w:sz w:val="27"/>
          <w:szCs w:val="27"/>
        </w:rPr>
        <w:t> со дня заседания направляются главе сельсовета, полностью или в виде выписок из него - муниципальному служащему, а также по решению Комиссии - иным заинтересованным лицам.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 xml:space="preserve">30. Глава Винниковского  сельсовета Курского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</w:t>
      </w: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организации противодействия коррупции. О рассмотрении рекомендаций Комиссии и принятом решении главы сельсовета в письменной форме уведомляет Комиссию в месячный срок со дня поступления к нему протокола заседания Комиссии. Решение главы сельсовета оглашается на ближайшем заседании Комиссии и принимается к сведению без обсуждения.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33.1.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12 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сельсовета или муниципальным служащим, ответственным за работу по профилактике коррупционных и иных правонарушений.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t> </w:t>
      </w:r>
    </w:p>
    <w:p w:rsidR="00F9504B" w:rsidRPr="00F9504B" w:rsidRDefault="00F9504B" w:rsidP="00F9504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F9504B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B10AE7" w:rsidRPr="00F9504B" w:rsidRDefault="00B10AE7" w:rsidP="00F9504B">
      <w:pPr>
        <w:rPr>
          <w:szCs w:val="24"/>
        </w:rPr>
      </w:pPr>
    </w:p>
    <w:sectPr w:rsidR="00B10AE7" w:rsidRPr="00F9504B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4DDB"/>
    <w:multiLevelType w:val="multilevel"/>
    <w:tmpl w:val="5E52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81F85"/>
    <w:rsid w:val="000B4740"/>
    <w:rsid w:val="00205820"/>
    <w:rsid w:val="00215F2E"/>
    <w:rsid w:val="002377C8"/>
    <w:rsid w:val="00281845"/>
    <w:rsid w:val="003026C0"/>
    <w:rsid w:val="00363291"/>
    <w:rsid w:val="00371AB4"/>
    <w:rsid w:val="00444BF6"/>
    <w:rsid w:val="004818C7"/>
    <w:rsid w:val="0048302A"/>
    <w:rsid w:val="00491480"/>
    <w:rsid w:val="004B4AA1"/>
    <w:rsid w:val="004B6675"/>
    <w:rsid w:val="004F6A23"/>
    <w:rsid w:val="005257C4"/>
    <w:rsid w:val="00544117"/>
    <w:rsid w:val="006174F4"/>
    <w:rsid w:val="00664D5A"/>
    <w:rsid w:val="00665A3A"/>
    <w:rsid w:val="00681F9D"/>
    <w:rsid w:val="00702A65"/>
    <w:rsid w:val="00785710"/>
    <w:rsid w:val="007A39EE"/>
    <w:rsid w:val="007A3D61"/>
    <w:rsid w:val="007D5687"/>
    <w:rsid w:val="007D6605"/>
    <w:rsid w:val="00815374"/>
    <w:rsid w:val="008410D1"/>
    <w:rsid w:val="008472F6"/>
    <w:rsid w:val="0089520A"/>
    <w:rsid w:val="00923CD0"/>
    <w:rsid w:val="009416E9"/>
    <w:rsid w:val="0095533E"/>
    <w:rsid w:val="009A5A92"/>
    <w:rsid w:val="009C522B"/>
    <w:rsid w:val="009D5FC4"/>
    <w:rsid w:val="009D6EA0"/>
    <w:rsid w:val="00A26F1E"/>
    <w:rsid w:val="00A51637"/>
    <w:rsid w:val="00A5216F"/>
    <w:rsid w:val="00AB72CC"/>
    <w:rsid w:val="00AF554B"/>
    <w:rsid w:val="00B10AE7"/>
    <w:rsid w:val="00B12F81"/>
    <w:rsid w:val="00BC2FB2"/>
    <w:rsid w:val="00BC6E35"/>
    <w:rsid w:val="00BE27D9"/>
    <w:rsid w:val="00BE68B9"/>
    <w:rsid w:val="00CA01CF"/>
    <w:rsid w:val="00CA1D2B"/>
    <w:rsid w:val="00D55225"/>
    <w:rsid w:val="00DA328F"/>
    <w:rsid w:val="00DB69F3"/>
    <w:rsid w:val="00DD1FED"/>
    <w:rsid w:val="00E05589"/>
    <w:rsid w:val="00E342CC"/>
    <w:rsid w:val="00E465AF"/>
    <w:rsid w:val="00E82772"/>
    <w:rsid w:val="00EE5175"/>
    <w:rsid w:val="00F948D5"/>
    <w:rsid w:val="00F9504B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15F2E"/>
    <w:rPr>
      <w:b/>
      <w:bCs/>
    </w:rPr>
  </w:style>
  <w:style w:type="character" w:styleId="ab">
    <w:name w:val="Hyperlink"/>
    <w:basedOn w:val="a0"/>
    <w:uiPriority w:val="99"/>
    <w:semiHidden/>
    <w:unhideWhenUsed/>
    <w:rsid w:val="00EE5175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BC2F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2959;fld=134;dst=100094" TargetMode="External"/><Relationship Id="rId13" Type="http://schemas.openxmlformats.org/officeDocument/2006/relationships/hyperlink" Target="consultantplus://offline/main?base=LAW;n=89725;fld=134;dst=100078" TargetMode="External"/><Relationship Id="rId18" Type="http://schemas.openxmlformats.org/officeDocument/2006/relationships/hyperlink" Target="consultantplus://offline/main?base=RLAW417;n=24495;fld=134;dst=100037" TargetMode="External"/><Relationship Id="rId26" Type="http://schemas.openxmlformats.org/officeDocument/2006/relationships/hyperlink" Target="consultantplus://offline/main?base=RLAW417;n=24495;fld=134;dst=100039" TargetMode="External"/><Relationship Id="rId39" Type="http://schemas.openxmlformats.org/officeDocument/2006/relationships/hyperlink" Target="consultantplus://offline/main?base=RLAW417;n=24495;fld=134;dst=1000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2164203/" TargetMode="External"/><Relationship Id="rId34" Type="http://schemas.openxmlformats.org/officeDocument/2006/relationships/hyperlink" Target="consultantplus://offline/main?base=RLAW417;n=24495;fld=134;dst=100043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main?base=LAW;n=89725;fld=134;dst=100063" TargetMode="External"/><Relationship Id="rId12" Type="http://schemas.openxmlformats.org/officeDocument/2006/relationships/hyperlink" Target="consultantplus://offline/main?base=LAW;n=89725;fld=134;dst=100063" TargetMode="External"/><Relationship Id="rId17" Type="http://schemas.openxmlformats.org/officeDocument/2006/relationships/hyperlink" Target="consultantplus://offline/main?base=RLAW417;n=24494;fld=134;dst=100010" TargetMode="External"/><Relationship Id="rId25" Type="http://schemas.openxmlformats.org/officeDocument/2006/relationships/hyperlink" Target="consultantplus://offline/main?base=RLAW417;n=24495;fld=134;dst=100053" TargetMode="External"/><Relationship Id="rId33" Type="http://schemas.openxmlformats.org/officeDocument/2006/relationships/hyperlink" Target="http://base.garant.ru/198625/" TargetMode="External"/><Relationship Id="rId38" Type="http://schemas.openxmlformats.org/officeDocument/2006/relationships/hyperlink" Target="consultantplus://offline/main?base=RLAW417;n=24495;fld=134;dst=100036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89725;fld=134;dst=100221" TargetMode="External"/><Relationship Id="rId20" Type="http://schemas.openxmlformats.org/officeDocument/2006/relationships/hyperlink" Target="consultantplus://offline/main?base=RLAW417;n=24495;fld=134;dst=100032" TargetMode="External"/><Relationship Id="rId29" Type="http://schemas.openxmlformats.org/officeDocument/2006/relationships/hyperlink" Target="http://base.garant.ru/70372954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Eduard\Downloads\%D0%9F%20%E2%84%9621%20%D0%BE%D1%82%2029.02.2016%20%D0%B3.doc" TargetMode="External"/><Relationship Id="rId11" Type="http://schemas.openxmlformats.org/officeDocument/2006/relationships/hyperlink" Target="consultantplus://offline/main?base=LAW;n=82959;fld=134" TargetMode="External"/><Relationship Id="rId24" Type="http://schemas.openxmlformats.org/officeDocument/2006/relationships/hyperlink" Target="consultantplus://offline/main?base=RLAW417;n=24495;fld=134;dst=100038" TargetMode="External"/><Relationship Id="rId32" Type="http://schemas.openxmlformats.org/officeDocument/2006/relationships/hyperlink" Target="http://base.garant.ru/198625/" TargetMode="External"/><Relationship Id="rId37" Type="http://schemas.openxmlformats.org/officeDocument/2006/relationships/hyperlink" Target="http://base.garant.ru/12164203/" TargetMode="External"/><Relationship Id="rId40" Type="http://schemas.openxmlformats.org/officeDocument/2006/relationships/hyperlink" Target="consultantplus://offline/main?base=RLAW417;n=24495;fld=134;dst=100041" TargetMode="External"/><Relationship Id="rId5" Type="http://schemas.openxmlformats.org/officeDocument/2006/relationships/hyperlink" Target="file:///C:\Users\Eduard\Downloads\%D0%9F%20%E2%84%9621%20%D0%BE%D1%82%2029.02.2016%20%D0%B3.doc" TargetMode="External"/><Relationship Id="rId15" Type="http://schemas.openxmlformats.org/officeDocument/2006/relationships/hyperlink" Target="consultantplus://offline/main?base=LAW;n=89725;fld=134;dst=100104" TargetMode="External"/><Relationship Id="rId23" Type="http://schemas.openxmlformats.org/officeDocument/2006/relationships/hyperlink" Target="file:///C:\Users\Eduard\Downloads\%D0%9F%20%E2%84%9621%20%D0%BE%D1%82%2029.02.2016%20%D0%B3.doc" TargetMode="External"/><Relationship Id="rId28" Type="http://schemas.openxmlformats.org/officeDocument/2006/relationships/hyperlink" Target="consultantplus://offline/main?base=RLAW417;n=24495;fld=134;dst=100042" TargetMode="External"/><Relationship Id="rId36" Type="http://schemas.openxmlformats.org/officeDocument/2006/relationships/hyperlink" Target="http://base.garant.ru/70271682/" TargetMode="External"/><Relationship Id="rId10" Type="http://schemas.openxmlformats.org/officeDocument/2006/relationships/hyperlink" Target="consultantplus://offline/main?base=LAW;n=2875;fld=134" TargetMode="External"/><Relationship Id="rId19" Type="http://schemas.openxmlformats.org/officeDocument/2006/relationships/hyperlink" Target="consultantplus://offline/main?base=RLAW417;n=17899;fld=134;dst=100009" TargetMode="External"/><Relationship Id="rId31" Type="http://schemas.openxmlformats.org/officeDocument/2006/relationships/hyperlink" Target="http://base.garant.ru/1986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2226;fld=134;dst=100046" TargetMode="External"/><Relationship Id="rId14" Type="http://schemas.openxmlformats.org/officeDocument/2006/relationships/hyperlink" Target="consultantplus://offline/main?base=LAW;n=89725;fld=134;dst=100092" TargetMode="External"/><Relationship Id="rId22" Type="http://schemas.openxmlformats.org/officeDocument/2006/relationships/hyperlink" Target="file:///C:\Users\Eduard\Downloads\%D0%9F%20%E2%84%9621%20%D0%BE%D1%82%2029.02.2016%20%D0%B3.doc" TargetMode="External"/><Relationship Id="rId27" Type="http://schemas.openxmlformats.org/officeDocument/2006/relationships/hyperlink" Target="consultantplus://offline/main?base=RLAW417;n=24495;fld=134;dst=100041" TargetMode="External"/><Relationship Id="rId30" Type="http://schemas.openxmlformats.org/officeDocument/2006/relationships/hyperlink" Target="http://base.garant.ru/70372954/" TargetMode="External"/><Relationship Id="rId35" Type="http://schemas.openxmlformats.org/officeDocument/2006/relationships/hyperlink" Target="http://base.garant.ru/70271682/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27</Pages>
  <Words>7594</Words>
  <Characters>43292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 Мосейкин</cp:lastModifiedBy>
  <cp:revision>17</cp:revision>
  <cp:lastPrinted>2022-11-28T10:35:00Z</cp:lastPrinted>
  <dcterms:created xsi:type="dcterms:W3CDTF">2022-12-15T06:50:00Z</dcterms:created>
  <dcterms:modified xsi:type="dcterms:W3CDTF">2024-08-06T17:31:00Z</dcterms:modified>
</cp:coreProperties>
</file>